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1F3" w:rsidRDefault="00773C1F">
      <w:pPr>
        <w:widowControl/>
        <w:kinsoku w:val="0"/>
        <w:autoSpaceDE w:val="0"/>
        <w:autoSpaceDN w:val="0"/>
        <w:adjustRightInd w:val="0"/>
        <w:snapToGrid w:val="0"/>
        <w:textAlignment w:val="baseline"/>
        <w:rPr>
          <w:rFonts w:ascii="黑体" w:eastAsia="黑体" w:hAnsi="黑体" w:cs="黑体"/>
          <w:sz w:val="32"/>
          <w:szCs w:val="32"/>
        </w:rPr>
      </w:pPr>
      <w:bookmarkStart w:id="0" w:name="_GoBack"/>
      <w:bookmarkEnd w:id="0"/>
      <w:r>
        <w:rPr>
          <w:rFonts w:ascii="黑体" w:eastAsia="黑体" w:hAnsi="黑体" w:cs="黑体" w:hint="eastAsia"/>
          <w:sz w:val="32"/>
          <w:szCs w:val="32"/>
        </w:rPr>
        <w:t>附件</w:t>
      </w:r>
      <w:r>
        <w:rPr>
          <w:rFonts w:ascii="黑体" w:eastAsia="黑体" w:hAnsi="黑体" w:cs="黑体" w:hint="eastAsia"/>
          <w:sz w:val="32"/>
          <w:szCs w:val="32"/>
        </w:rPr>
        <w:t>1</w:t>
      </w:r>
    </w:p>
    <w:p w:rsidR="006241F3" w:rsidRDefault="00773C1F" w:rsidP="00773C1F">
      <w:pPr>
        <w:widowControl/>
        <w:kinsoku w:val="0"/>
        <w:autoSpaceDE w:val="0"/>
        <w:autoSpaceDN w:val="0"/>
        <w:adjustRightInd w:val="0"/>
        <w:snapToGrid w:val="0"/>
        <w:spacing w:beforeLines="50" w:before="156" w:afterLines="50" w:after="156" w:line="550" w:lineRule="exact"/>
        <w:ind w:firstLineChars="200" w:firstLine="720"/>
        <w:textAlignment w:val="baseline"/>
        <w:rPr>
          <w:rFonts w:ascii="方正仿宋_GB2312" w:eastAsia="仿宋_GB2312" w:hAnsi="方正仿宋_GB2312" w:cs="方正仿宋_GB2312"/>
          <w:sz w:val="32"/>
          <w:szCs w:val="32"/>
        </w:rPr>
      </w:pPr>
      <w:r>
        <w:rPr>
          <w:rFonts w:ascii="方正小标宋简体" w:eastAsia="方正小标宋简体" w:hAnsi="方正小标宋简体" w:cs="方正小标宋简体" w:hint="eastAsia"/>
          <w:sz w:val="36"/>
          <w:szCs w:val="36"/>
        </w:rPr>
        <w:t>厦门市医疗保障定点医药机构</w:t>
      </w:r>
      <w:proofErr w:type="gramStart"/>
      <w:r>
        <w:rPr>
          <w:rFonts w:ascii="方正小标宋简体" w:eastAsia="方正小标宋简体" w:hAnsi="方正小标宋简体" w:cs="方正小标宋简体" w:hint="eastAsia"/>
          <w:sz w:val="36"/>
          <w:szCs w:val="36"/>
        </w:rPr>
        <w:t>医</w:t>
      </w:r>
      <w:proofErr w:type="gramEnd"/>
      <w:r>
        <w:rPr>
          <w:rFonts w:ascii="方正小标宋简体" w:eastAsia="方正小标宋简体" w:hAnsi="方正小标宋简体" w:cs="方正小标宋简体" w:hint="eastAsia"/>
          <w:sz w:val="36"/>
          <w:szCs w:val="36"/>
        </w:rPr>
        <w:t>保费用审核规程</w:t>
      </w:r>
    </w:p>
    <w:p w:rsidR="006241F3" w:rsidRDefault="00773C1F" w:rsidP="00773C1F">
      <w:pPr>
        <w:widowControl/>
        <w:kinsoku w:val="0"/>
        <w:autoSpaceDE w:val="0"/>
        <w:autoSpaceDN w:val="0"/>
        <w:adjustRightInd w:val="0"/>
        <w:snapToGrid w:val="0"/>
        <w:spacing w:line="550" w:lineRule="exact"/>
        <w:ind w:firstLineChars="200" w:firstLine="643"/>
        <w:textAlignment w:val="baseline"/>
        <w:rPr>
          <w:rFonts w:ascii="方正仿宋_GB2312" w:eastAsia="仿宋_GB2312" w:hAnsi="方正仿宋_GB2312" w:cs="方正仿宋_GB2312"/>
          <w:sz w:val="32"/>
          <w:szCs w:val="32"/>
        </w:rPr>
      </w:pPr>
      <w:r>
        <w:rPr>
          <w:rFonts w:ascii="方正仿宋_GB2312" w:eastAsia="仿宋_GB2312" w:hAnsi="方正仿宋_GB2312" w:cs="方正仿宋_GB2312" w:hint="eastAsia"/>
          <w:b/>
          <w:bCs/>
          <w:sz w:val="32"/>
          <w:szCs w:val="32"/>
        </w:rPr>
        <w:t>第一条</w:t>
      </w:r>
      <w:r>
        <w:rPr>
          <w:rFonts w:ascii="方正仿宋_GB2312" w:eastAsia="仿宋_GB2312" w:hAnsi="方正仿宋_GB2312" w:cs="方正仿宋_GB2312" w:hint="eastAsia"/>
          <w:b/>
          <w:bCs/>
          <w:sz w:val="32"/>
          <w:szCs w:val="32"/>
        </w:rPr>
        <w:t xml:space="preserve"> </w:t>
      </w:r>
      <w:r>
        <w:rPr>
          <w:rFonts w:ascii="方正仿宋_GB2312" w:eastAsia="仿宋_GB2312" w:hAnsi="方正仿宋_GB2312" w:cs="方正仿宋_GB2312" w:hint="eastAsia"/>
          <w:sz w:val="32"/>
          <w:szCs w:val="32"/>
        </w:rPr>
        <w:t>为进一步规范医药机构</w:t>
      </w:r>
      <w:proofErr w:type="gramStart"/>
      <w:r>
        <w:rPr>
          <w:rFonts w:ascii="方正仿宋_GB2312" w:eastAsia="仿宋_GB2312" w:hAnsi="方正仿宋_GB2312" w:cs="方正仿宋_GB2312" w:hint="eastAsia"/>
          <w:sz w:val="32"/>
          <w:szCs w:val="32"/>
        </w:rPr>
        <w:t>医</w:t>
      </w:r>
      <w:proofErr w:type="gramEnd"/>
      <w:r>
        <w:rPr>
          <w:rFonts w:ascii="方正仿宋_GB2312" w:eastAsia="仿宋_GB2312" w:hAnsi="方正仿宋_GB2312" w:cs="方正仿宋_GB2312" w:hint="eastAsia"/>
          <w:sz w:val="32"/>
          <w:szCs w:val="32"/>
        </w:rPr>
        <w:t>保服务行为，</w:t>
      </w:r>
      <w:r>
        <w:rPr>
          <w:rFonts w:ascii="方正仿宋_GB2312" w:eastAsia="仿宋_GB2312" w:hAnsi="方正仿宋_GB2312" w:cs="方正仿宋_GB2312" w:hint="eastAsia"/>
          <w:sz w:val="32"/>
          <w:szCs w:val="32"/>
        </w:rPr>
        <w:t>促进医疗保障费用审核管理规范化</w:t>
      </w:r>
      <w:r>
        <w:rPr>
          <w:rFonts w:ascii="方正仿宋_GB2312" w:eastAsia="仿宋_GB2312" w:hAnsi="方正仿宋_GB2312" w:cs="方正仿宋_GB2312" w:hint="eastAsia"/>
          <w:sz w:val="32"/>
          <w:szCs w:val="32"/>
        </w:rPr>
        <w:t>，</w:t>
      </w:r>
      <w:r>
        <w:rPr>
          <w:rFonts w:ascii="方正仿宋_GB2312" w:eastAsia="仿宋_GB2312" w:hAnsi="方正仿宋_GB2312" w:cs="方正仿宋_GB2312" w:hint="eastAsia"/>
          <w:sz w:val="32"/>
          <w:szCs w:val="32"/>
        </w:rPr>
        <w:t>推动</w:t>
      </w:r>
      <w:proofErr w:type="gramStart"/>
      <w:r>
        <w:rPr>
          <w:rFonts w:ascii="方正仿宋_GB2312" w:eastAsia="仿宋_GB2312" w:hAnsi="方正仿宋_GB2312" w:cs="方正仿宋_GB2312" w:hint="eastAsia"/>
          <w:sz w:val="32"/>
          <w:szCs w:val="32"/>
        </w:rPr>
        <w:t>医</w:t>
      </w:r>
      <w:proofErr w:type="gramEnd"/>
      <w:r>
        <w:rPr>
          <w:rFonts w:ascii="方正仿宋_GB2312" w:eastAsia="仿宋_GB2312" w:hAnsi="方正仿宋_GB2312" w:cs="方正仿宋_GB2312" w:hint="eastAsia"/>
          <w:sz w:val="32"/>
          <w:szCs w:val="32"/>
        </w:rPr>
        <w:t>保基金合理、规范、高效使用，</w:t>
      </w:r>
      <w:r>
        <w:rPr>
          <w:rFonts w:ascii="方正仿宋_GB2312" w:eastAsia="仿宋_GB2312" w:hAnsi="方正仿宋_GB2312" w:cs="方正仿宋_GB2312" w:hint="eastAsia"/>
          <w:sz w:val="32"/>
          <w:szCs w:val="32"/>
        </w:rPr>
        <w:t>医药机构建立自我管理、自我约束的良性机制，维护参保人员权益，根据</w:t>
      </w:r>
      <w:r>
        <w:rPr>
          <w:rFonts w:ascii="方正仿宋_GB2312" w:eastAsia="仿宋_GB2312" w:hAnsi="方正仿宋_GB2312" w:cs="方正仿宋_GB2312" w:hint="eastAsia"/>
          <w:sz w:val="32"/>
          <w:szCs w:val="32"/>
        </w:rPr>
        <w:t>国家、</w:t>
      </w:r>
      <w:r>
        <w:rPr>
          <w:rFonts w:ascii="方正仿宋_GB2312" w:eastAsia="仿宋_GB2312" w:hAnsi="方正仿宋_GB2312" w:cs="方正仿宋_GB2312" w:hint="eastAsia"/>
          <w:sz w:val="32"/>
          <w:szCs w:val="32"/>
        </w:rPr>
        <w:t>省</w:t>
      </w:r>
      <w:r>
        <w:rPr>
          <w:rFonts w:ascii="方正仿宋_GB2312" w:eastAsia="仿宋_GB2312" w:hAnsi="方正仿宋_GB2312" w:cs="方正仿宋_GB2312" w:hint="eastAsia"/>
          <w:sz w:val="32"/>
          <w:szCs w:val="32"/>
        </w:rPr>
        <w:t>相关规定</w:t>
      </w:r>
      <w:r>
        <w:rPr>
          <w:rFonts w:ascii="方正仿宋_GB2312" w:eastAsia="仿宋_GB2312" w:hAnsi="方正仿宋_GB2312" w:cs="方正仿宋_GB2312" w:hint="eastAsia"/>
          <w:sz w:val="32"/>
          <w:szCs w:val="32"/>
        </w:rPr>
        <w:t>，结合本市实际，制定本规程。</w:t>
      </w:r>
    </w:p>
    <w:p w:rsidR="006241F3" w:rsidRDefault="00773C1F" w:rsidP="00773C1F">
      <w:pPr>
        <w:widowControl/>
        <w:kinsoku w:val="0"/>
        <w:autoSpaceDE w:val="0"/>
        <w:autoSpaceDN w:val="0"/>
        <w:adjustRightInd w:val="0"/>
        <w:snapToGrid w:val="0"/>
        <w:spacing w:line="550" w:lineRule="exact"/>
        <w:ind w:firstLineChars="200" w:firstLine="643"/>
        <w:textAlignment w:val="baseline"/>
        <w:rPr>
          <w:rFonts w:ascii="方正仿宋_GB2312" w:eastAsia="仿宋_GB2312" w:hAnsi="方正仿宋_GB2312" w:cs="方正仿宋_GB2312"/>
          <w:sz w:val="32"/>
          <w:szCs w:val="32"/>
        </w:rPr>
      </w:pPr>
      <w:r>
        <w:rPr>
          <w:rFonts w:ascii="方正仿宋_GB2312" w:eastAsia="仿宋_GB2312" w:hAnsi="方正仿宋_GB2312" w:cs="方正仿宋_GB2312" w:hint="eastAsia"/>
          <w:b/>
          <w:bCs/>
          <w:sz w:val="32"/>
          <w:szCs w:val="32"/>
        </w:rPr>
        <w:t>第二条</w:t>
      </w:r>
      <w:r>
        <w:rPr>
          <w:rFonts w:ascii="方正仿宋_GB2312" w:eastAsia="仿宋_GB2312" w:hAnsi="方正仿宋_GB2312" w:cs="方正仿宋_GB2312" w:hint="eastAsia"/>
          <w:b/>
          <w:bCs/>
          <w:sz w:val="32"/>
          <w:szCs w:val="32"/>
        </w:rPr>
        <w:t xml:space="preserve"> </w:t>
      </w:r>
      <w:r>
        <w:rPr>
          <w:rFonts w:ascii="方正仿宋_GB2312" w:eastAsia="仿宋_GB2312" w:hAnsi="方正仿宋_GB2312" w:cs="方正仿宋_GB2312" w:hint="eastAsia"/>
          <w:sz w:val="32"/>
          <w:szCs w:val="32"/>
        </w:rPr>
        <w:t>本规程</w:t>
      </w:r>
      <w:r>
        <w:rPr>
          <w:rFonts w:ascii="方正仿宋_GB2312" w:eastAsia="仿宋_GB2312" w:hAnsi="方正仿宋_GB2312" w:cs="方正仿宋_GB2312" w:hint="eastAsia"/>
          <w:sz w:val="32"/>
          <w:szCs w:val="32"/>
        </w:rPr>
        <w:t>所称的费用审核，是指</w:t>
      </w:r>
      <w:r>
        <w:rPr>
          <w:rFonts w:ascii="方正仿宋_GB2312" w:eastAsia="仿宋_GB2312" w:hAnsi="方正仿宋_GB2312" w:cs="方正仿宋_GB2312" w:hint="eastAsia"/>
          <w:sz w:val="32"/>
          <w:szCs w:val="32"/>
        </w:rPr>
        <w:t>医疗保障经办机构</w:t>
      </w:r>
      <w:r>
        <w:rPr>
          <w:rFonts w:ascii="方正仿宋_GB2312" w:eastAsia="仿宋_GB2312" w:hAnsi="方正仿宋_GB2312" w:cs="方正仿宋_GB2312" w:hint="eastAsia"/>
          <w:sz w:val="32"/>
          <w:szCs w:val="32"/>
        </w:rPr>
        <w:t>(</w:t>
      </w:r>
      <w:r>
        <w:rPr>
          <w:rFonts w:ascii="方正仿宋_GB2312" w:eastAsia="仿宋_GB2312" w:hAnsi="方正仿宋_GB2312" w:cs="方正仿宋_GB2312" w:hint="eastAsia"/>
          <w:sz w:val="32"/>
          <w:szCs w:val="32"/>
        </w:rPr>
        <w:t>以下称“</w:t>
      </w:r>
      <w:proofErr w:type="gramStart"/>
      <w:r>
        <w:rPr>
          <w:rFonts w:ascii="方正仿宋_GB2312" w:eastAsia="仿宋_GB2312" w:hAnsi="方正仿宋_GB2312" w:cs="方正仿宋_GB2312" w:hint="eastAsia"/>
          <w:sz w:val="32"/>
          <w:szCs w:val="32"/>
        </w:rPr>
        <w:t>医</w:t>
      </w:r>
      <w:proofErr w:type="gramEnd"/>
      <w:r>
        <w:rPr>
          <w:rFonts w:ascii="方正仿宋_GB2312" w:eastAsia="仿宋_GB2312" w:hAnsi="方正仿宋_GB2312" w:cs="方正仿宋_GB2312" w:hint="eastAsia"/>
          <w:sz w:val="32"/>
          <w:szCs w:val="32"/>
        </w:rPr>
        <w:t>保经办机构”</w:t>
      </w:r>
      <w:r>
        <w:rPr>
          <w:rFonts w:ascii="方正仿宋_GB2312" w:eastAsia="仿宋_GB2312" w:hAnsi="方正仿宋_GB2312" w:cs="方正仿宋_GB2312" w:hint="eastAsia"/>
          <w:sz w:val="32"/>
          <w:szCs w:val="32"/>
        </w:rPr>
        <w:t>)</w:t>
      </w:r>
      <w:r>
        <w:rPr>
          <w:rFonts w:ascii="方正仿宋_GB2312" w:eastAsia="仿宋_GB2312" w:hAnsi="方正仿宋_GB2312" w:cs="方正仿宋_GB2312" w:hint="eastAsia"/>
          <w:sz w:val="32"/>
          <w:szCs w:val="32"/>
        </w:rPr>
        <w:t>对</w:t>
      </w:r>
      <w:r>
        <w:rPr>
          <w:rFonts w:ascii="方正仿宋_GB2312" w:eastAsia="仿宋_GB2312" w:hAnsi="方正仿宋_GB2312" w:cs="方正仿宋_GB2312" w:hint="eastAsia"/>
          <w:sz w:val="32"/>
          <w:szCs w:val="32"/>
        </w:rPr>
        <w:t>本市统筹区域内医疗保障定点医药机构</w:t>
      </w:r>
      <w:r>
        <w:rPr>
          <w:rFonts w:ascii="方正仿宋_GB2312" w:eastAsia="仿宋_GB2312" w:hAnsi="方正仿宋_GB2312" w:cs="方正仿宋_GB2312" w:hint="eastAsia"/>
          <w:sz w:val="32"/>
          <w:szCs w:val="32"/>
        </w:rPr>
        <w:t>(</w:t>
      </w:r>
      <w:r>
        <w:rPr>
          <w:rFonts w:ascii="方正仿宋_GB2312" w:eastAsia="仿宋_GB2312" w:hAnsi="方正仿宋_GB2312" w:cs="方正仿宋_GB2312" w:hint="eastAsia"/>
          <w:sz w:val="32"/>
          <w:szCs w:val="32"/>
        </w:rPr>
        <w:t>以下称“医药机构”</w:t>
      </w:r>
      <w:r>
        <w:rPr>
          <w:rFonts w:ascii="方正仿宋_GB2312" w:eastAsia="仿宋_GB2312" w:hAnsi="方正仿宋_GB2312" w:cs="方正仿宋_GB2312" w:hint="eastAsia"/>
          <w:sz w:val="32"/>
          <w:szCs w:val="32"/>
        </w:rPr>
        <w:t>)</w:t>
      </w:r>
      <w:r>
        <w:rPr>
          <w:rFonts w:ascii="方正仿宋_GB2312" w:eastAsia="仿宋_GB2312" w:hAnsi="方正仿宋_GB2312" w:cs="方正仿宋_GB2312" w:hint="eastAsia"/>
          <w:sz w:val="32"/>
          <w:szCs w:val="32"/>
        </w:rPr>
        <w:t>申报</w:t>
      </w:r>
      <w:r>
        <w:rPr>
          <w:rFonts w:ascii="方正仿宋_GB2312" w:eastAsia="仿宋_GB2312" w:hAnsi="方正仿宋_GB2312" w:cs="方正仿宋_GB2312" w:hint="eastAsia"/>
          <w:sz w:val="32"/>
          <w:szCs w:val="32"/>
        </w:rPr>
        <w:t>结算的</w:t>
      </w:r>
      <w:proofErr w:type="gramStart"/>
      <w:r>
        <w:rPr>
          <w:rFonts w:ascii="方正仿宋_GB2312" w:eastAsia="仿宋_GB2312" w:hAnsi="方正仿宋_GB2312" w:cs="方正仿宋_GB2312" w:hint="eastAsia"/>
          <w:sz w:val="32"/>
          <w:szCs w:val="32"/>
        </w:rPr>
        <w:t>医</w:t>
      </w:r>
      <w:proofErr w:type="gramEnd"/>
      <w:r>
        <w:rPr>
          <w:rFonts w:ascii="方正仿宋_GB2312" w:eastAsia="仿宋_GB2312" w:hAnsi="方正仿宋_GB2312" w:cs="方正仿宋_GB2312" w:hint="eastAsia"/>
          <w:sz w:val="32"/>
          <w:szCs w:val="32"/>
        </w:rPr>
        <w:t>保</w:t>
      </w:r>
      <w:r>
        <w:rPr>
          <w:rFonts w:ascii="方正仿宋_GB2312" w:eastAsia="仿宋_GB2312" w:hAnsi="方正仿宋_GB2312" w:cs="方正仿宋_GB2312" w:hint="eastAsia"/>
          <w:sz w:val="32"/>
          <w:szCs w:val="32"/>
        </w:rPr>
        <w:t>费用</w:t>
      </w:r>
      <w:r>
        <w:rPr>
          <w:rFonts w:ascii="方正仿宋_GB2312" w:eastAsia="仿宋_GB2312" w:hAnsi="方正仿宋_GB2312" w:cs="方正仿宋_GB2312" w:hint="eastAsia"/>
          <w:sz w:val="32"/>
          <w:szCs w:val="32"/>
        </w:rPr>
        <w:t>进行</w:t>
      </w:r>
      <w:r>
        <w:rPr>
          <w:rFonts w:ascii="方正仿宋_GB2312" w:eastAsia="仿宋_GB2312" w:hAnsi="方正仿宋_GB2312" w:cs="方正仿宋_GB2312" w:hint="eastAsia"/>
          <w:sz w:val="32"/>
          <w:szCs w:val="32"/>
        </w:rPr>
        <w:t>审核。</w:t>
      </w:r>
    </w:p>
    <w:p w:rsidR="006241F3" w:rsidRDefault="00773C1F" w:rsidP="00773C1F">
      <w:pPr>
        <w:widowControl/>
        <w:kinsoku w:val="0"/>
        <w:autoSpaceDE w:val="0"/>
        <w:autoSpaceDN w:val="0"/>
        <w:adjustRightInd w:val="0"/>
        <w:snapToGrid w:val="0"/>
        <w:spacing w:line="550" w:lineRule="exact"/>
        <w:ind w:firstLineChars="200" w:firstLine="643"/>
        <w:textAlignment w:val="baseline"/>
        <w:rPr>
          <w:rFonts w:ascii="方正仿宋_GB2312" w:eastAsia="仿宋_GB2312" w:hAnsi="方正仿宋_GB2312" w:cs="方正仿宋_GB2312"/>
          <w:sz w:val="32"/>
          <w:szCs w:val="32"/>
        </w:rPr>
      </w:pPr>
      <w:r>
        <w:rPr>
          <w:rFonts w:ascii="方正仿宋_GB2312" w:eastAsia="仿宋_GB2312" w:hAnsi="方正仿宋_GB2312" w:cs="方正仿宋_GB2312" w:hint="eastAsia"/>
          <w:b/>
          <w:bCs/>
          <w:sz w:val="32"/>
          <w:szCs w:val="32"/>
        </w:rPr>
        <w:t>第三条</w:t>
      </w:r>
      <w:r>
        <w:rPr>
          <w:rFonts w:ascii="方正仿宋_GB2312" w:eastAsia="仿宋_GB2312" w:hAnsi="方正仿宋_GB2312" w:cs="方正仿宋_GB2312" w:hint="eastAsia"/>
          <w:b/>
          <w:bCs/>
          <w:sz w:val="32"/>
          <w:szCs w:val="32"/>
        </w:rPr>
        <w:t xml:space="preserve"> </w:t>
      </w:r>
      <w:r>
        <w:rPr>
          <w:rFonts w:ascii="方正仿宋_GB2312" w:eastAsia="仿宋_GB2312" w:hAnsi="方正仿宋_GB2312" w:cs="方正仿宋_GB2312" w:hint="eastAsia"/>
          <w:sz w:val="32"/>
          <w:szCs w:val="32"/>
        </w:rPr>
        <w:t>坚持</w:t>
      </w:r>
      <w:r>
        <w:rPr>
          <w:rFonts w:ascii="方正仿宋_GB2312" w:eastAsia="仿宋_GB2312" w:hAnsi="方正仿宋_GB2312" w:cs="方正仿宋_GB2312" w:hint="eastAsia"/>
          <w:sz w:val="32"/>
          <w:szCs w:val="32"/>
        </w:rPr>
        <w:t>“</w:t>
      </w:r>
      <w:r>
        <w:rPr>
          <w:rFonts w:ascii="方正仿宋_GB2312" w:eastAsia="仿宋_GB2312" w:hAnsi="方正仿宋_GB2312" w:cs="方正仿宋_GB2312" w:hint="eastAsia"/>
          <w:sz w:val="32"/>
          <w:szCs w:val="32"/>
        </w:rPr>
        <w:t>客观公正、尊重临床、全面覆盖、源头治理、规范有序</w:t>
      </w:r>
      <w:r>
        <w:rPr>
          <w:rFonts w:ascii="方正仿宋_GB2312" w:eastAsia="仿宋_GB2312" w:hAnsi="方正仿宋_GB2312" w:cs="方正仿宋_GB2312" w:hint="eastAsia"/>
          <w:sz w:val="32"/>
          <w:szCs w:val="32"/>
        </w:rPr>
        <w:t>”的原则，</w:t>
      </w:r>
      <w:r>
        <w:rPr>
          <w:rFonts w:ascii="方正仿宋_GB2312" w:eastAsia="仿宋_GB2312" w:hAnsi="方正仿宋_GB2312" w:cs="方正仿宋_GB2312" w:hint="eastAsia"/>
          <w:sz w:val="32"/>
          <w:szCs w:val="32"/>
        </w:rPr>
        <w:t>实现事前提醒</w:t>
      </w:r>
      <w:r>
        <w:rPr>
          <w:rFonts w:ascii="方正仿宋_GB2312" w:eastAsia="仿宋_GB2312" w:hAnsi="方正仿宋_GB2312" w:cs="方正仿宋_GB2312" w:hint="eastAsia"/>
          <w:sz w:val="32"/>
          <w:szCs w:val="32"/>
        </w:rPr>
        <w:t>、</w:t>
      </w:r>
      <w:r>
        <w:rPr>
          <w:rFonts w:ascii="方正仿宋_GB2312" w:eastAsia="仿宋_GB2312" w:hAnsi="方正仿宋_GB2312" w:cs="方正仿宋_GB2312" w:hint="eastAsia"/>
          <w:sz w:val="32"/>
          <w:szCs w:val="32"/>
        </w:rPr>
        <w:t>事中审核</w:t>
      </w:r>
      <w:r>
        <w:rPr>
          <w:rFonts w:ascii="方正仿宋_GB2312" w:eastAsia="仿宋_GB2312" w:hAnsi="方正仿宋_GB2312" w:cs="方正仿宋_GB2312" w:hint="eastAsia"/>
          <w:sz w:val="32"/>
          <w:szCs w:val="32"/>
        </w:rPr>
        <w:t>的</w:t>
      </w:r>
      <w:r>
        <w:rPr>
          <w:rFonts w:ascii="方正仿宋_GB2312" w:eastAsia="仿宋_GB2312" w:hAnsi="方正仿宋_GB2312" w:cs="方正仿宋_GB2312" w:hint="eastAsia"/>
          <w:sz w:val="32"/>
          <w:szCs w:val="32"/>
        </w:rPr>
        <w:t>双重管控</w:t>
      </w:r>
      <w:r>
        <w:rPr>
          <w:rFonts w:ascii="方正仿宋_GB2312" w:eastAsia="仿宋_GB2312" w:hAnsi="方正仿宋_GB2312" w:cs="方正仿宋_GB2312" w:hint="eastAsia"/>
          <w:sz w:val="32"/>
          <w:szCs w:val="32"/>
        </w:rPr>
        <w:t>，做到审核程序合法合</w:t>
      </w:r>
      <w:proofErr w:type="gramStart"/>
      <w:r>
        <w:rPr>
          <w:rFonts w:ascii="方正仿宋_GB2312" w:eastAsia="仿宋_GB2312" w:hAnsi="方正仿宋_GB2312" w:cs="方正仿宋_GB2312" w:hint="eastAsia"/>
          <w:sz w:val="32"/>
          <w:szCs w:val="32"/>
        </w:rPr>
        <w:t>规</w:t>
      </w:r>
      <w:proofErr w:type="gramEnd"/>
      <w:r>
        <w:rPr>
          <w:rFonts w:ascii="方正仿宋_GB2312" w:eastAsia="仿宋_GB2312" w:hAnsi="方正仿宋_GB2312" w:cs="方正仿宋_GB2312" w:hint="eastAsia"/>
          <w:sz w:val="32"/>
          <w:szCs w:val="32"/>
        </w:rPr>
        <w:t>、</w:t>
      </w:r>
      <w:r>
        <w:rPr>
          <w:rFonts w:ascii="方正仿宋_GB2312" w:eastAsia="仿宋_GB2312" w:hAnsi="方正仿宋_GB2312" w:cs="方正仿宋_GB2312" w:hint="eastAsia"/>
          <w:sz w:val="32"/>
          <w:szCs w:val="32"/>
        </w:rPr>
        <w:t>审核依据科学</w:t>
      </w:r>
      <w:r>
        <w:rPr>
          <w:rFonts w:ascii="方正仿宋_GB2312" w:eastAsia="仿宋_GB2312" w:hAnsi="方正仿宋_GB2312" w:cs="方正仿宋_GB2312" w:hint="eastAsia"/>
          <w:sz w:val="32"/>
          <w:szCs w:val="32"/>
        </w:rPr>
        <w:t>合理</w:t>
      </w:r>
      <w:r>
        <w:rPr>
          <w:rFonts w:ascii="方正仿宋_GB2312" w:eastAsia="仿宋_GB2312" w:hAnsi="方正仿宋_GB2312" w:cs="方正仿宋_GB2312" w:hint="eastAsia"/>
          <w:sz w:val="32"/>
          <w:szCs w:val="32"/>
        </w:rPr>
        <w:t>、审核结果公平公正。</w:t>
      </w:r>
      <w:r>
        <w:rPr>
          <w:rFonts w:ascii="方正仿宋_GB2312" w:eastAsia="仿宋_GB2312" w:hAnsi="方正仿宋_GB2312" w:cs="方正仿宋_GB2312" w:hint="eastAsia"/>
          <w:sz w:val="32"/>
          <w:szCs w:val="32"/>
        </w:rPr>
        <w:t xml:space="preserve"> </w:t>
      </w:r>
    </w:p>
    <w:p w:rsidR="006241F3" w:rsidRDefault="00773C1F" w:rsidP="00773C1F">
      <w:pPr>
        <w:widowControl/>
        <w:kinsoku w:val="0"/>
        <w:autoSpaceDE w:val="0"/>
        <w:autoSpaceDN w:val="0"/>
        <w:adjustRightInd w:val="0"/>
        <w:snapToGrid w:val="0"/>
        <w:spacing w:line="550" w:lineRule="exact"/>
        <w:ind w:firstLineChars="200" w:firstLine="643"/>
        <w:textAlignment w:val="baseline"/>
        <w:rPr>
          <w:rFonts w:ascii="方正仿宋_GB2312" w:eastAsia="仿宋_GB2312" w:hAnsi="方正仿宋_GB2312" w:cs="方正仿宋_GB2312"/>
          <w:sz w:val="32"/>
          <w:szCs w:val="32"/>
        </w:rPr>
      </w:pPr>
      <w:r>
        <w:rPr>
          <w:rFonts w:ascii="方正仿宋_GB2312" w:eastAsia="仿宋_GB2312" w:hAnsi="方正仿宋_GB2312" w:cs="方正仿宋_GB2312" w:hint="eastAsia"/>
          <w:b/>
          <w:bCs/>
          <w:sz w:val="32"/>
          <w:szCs w:val="32"/>
        </w:rPr>
        <w:t>第四条</w:t>
      </w:r>
      <w:r>
        <w:rPr>
          <w:rFonts w:ascii="方正仿宋_GB2312" w:eastAsia="仿宋_GB2312" w:hAnsi="方正仿宋_GB2312" w:cs="方正仿宋_GB2312" w:hint="eastAsia"/>
          <w:b/>
          <w:bCs/>
          <w:sz w:val="32"/>
          <w:szCs w:val="32"/>
        </w:rPr>
        <w:t xml:space="preserve"> </w:t>
      </w:r>
      <w:proofErr w:type="gramStart"/>
      <w:r>
        <w:rPr>
          <w:rFonts w:ascii="方正仿宋_GB2312" w:eastAsia="仿宋_GB2312" w:hAnsi="方正仿宋_GB2312" w:cs="方正仿宋_GB2312" w:hint="eastAsia"/>
          <w:sz w:val="32"/>
          <w:szCs w:val="32"/>
        </w:rPr>
        <w:t>医</w:t>
      </w:r>
      <w:proofErr w:type="gramEnd"/>
      <w:r>
        <w:rPr>
          <w:rFonts w:ascii="方正仿宋_GB2312" w:eastAsia="仿宋_GB2312" w:hAnsi="方正仿宋_GB2312" w:cs="方正仿宋_GB2312" w:hint="eastAsia"/>
          <w:sz w:val="32"/>
          <w:szCs w:val="32"/>
        </w:rPr>
        <w:t>保费用审核主要包括以下内容：</w:t>
      </w:r>
    </w:p>
    <w:p w:rsidR="006241F3" w:rsidRDefault="00773C1F">
      <w:pPr>
        <w:widowControl/>
        <w:kinsoku w:val="0"/>
        <w:autoSpaceDE w:val="0"/>
        <w:autoSpaceDN w:val="0"/>
        <w:adjustRightInd w:val="0"/>
        <w:snapToGrid w:val="0"/>
        <w:spacing w:line="550" w:lineRule="exact"/>
        <w:ind w:firstLineChars="200" w:firstLine="640"/>
        <w:textAlignment w:val="baseline"/>
        <w:rPr>
          <w:rFonts w:ascii="方正仿宋_GB2312" w:eastAsia="仿宋_GB2312" w:hAnsi="方正仿宋_GB2312" w:cs="方正仿宋_GB2312"/>
          <w:sz w:val="32"/>
          <w:szCs w:val="32"/>
        </w:rPr>
      </w:pPr>
      <w:r>
        <w:rPr>
          <w:rFonts w:ascii="仿宋_GB2312" w:eastAsia="仿宋_GB2312" w:hAnsi="仿宋_GB2312" w:cs="仿宋_GB2312" w:hint="eastAsia"/>
          <w:sz w:val="32"/>
          <w:szCs w:val="32"/>
        </w:rPr>
        <w:t>（一）</w:t>
      </w:r>
      <w:r>
        <w:rPr>
          <w:rFonts w:ascii="方正仿宋_GB2312" w:eastAsia="仿宋_GB2312" w:hAnsi="方正仿宋_GB2312" w:cs="方正仿宋_GB2312" w:hint="eastAsia"/>
          <w:sz w:val="32"/>
          <w:szCs w:val="32"/>
        </w:rPr>
        <w:t>是否将非</w:t>
      </w:r>
      <w:proofErr w:type="gramStart"/>
      <w:r>
        <w:rPr>
          <w:rFonts w:ascii="方正仿宋_GB2312" w:eastAsia="仿宋_GB2312" w:hAnsi="方正仿宋_GB2312" w:cs="方正仿宋_GB2312" w:hint="eastAsia"/>
          <w:sz w:val="32"/>
          <w:szCs w:val="32"/>
        </w:rPr>
        <w:t>医</w:t>
      </w:r>
      <w:proofErr w:type="gramEnd"/>
      <w:r>
        <w:rPr>
          <w:rFonts w:ascii="方正仿宋_GB2312" w:eastAsia="仿宋_GB2312" w:hAnsi="方正仿宋_GB2312" w:cs="方正仿宋_GB2312" w:hint="eastAsia"/>
          <w:sz w:val="32"/>
          <w:szCs w:val="32"/>
        </w:rPr>
        <w:t>保项目纳入</w:t>
      </w:r>
      <w:proofErr w:type="gramStart"/>
      <w:r>
        <w:rPr>
          <w:rFonts w:ascii="方正仿宋_GB2312" w:eastAsia="仿宋_GB2312" w:hAnsi="方正仿宋_GB2312" w:cs="方正仿宋_GB2312" w:hint="eastAsia"/>
          <w:sz w:val="32"/>
          <w:szCs w:val="32"/>
        </w:rPr>
        <w:t>医</w:t>
      </w:r>
      <w:proofErr w:type="gramEnd"/>
      <w:r>
        <w:rPr>
          <w:rFonts w:ascii="方正仿宋_GB2312" w:eastAsia="仿宋_GB2312" w:hAnsi="方正仿宋_GB2312" w:cs="方正仿宋_GB2312" w:hint="eastAsia"/>
          <w:sz w:val="32"/>
          <w:szCs w:val="32"/>
        </w:rPr>
        <w:t>保支付；</w:t>
      </w:r>
    </w:p>
    <w:p w:rsidR="006241F3" w:rsidRDefault="00773C1F">
      <w:pPr>
        <w:widowControl/>
        <w:kinsoku w:val="0"/>
        <w:autoSpaceDE w:val="0"/>
        <w:autoSpaceDN w:val="0"/>
        <w:adjustRightInd w:val="0"/>
        <w:snapToGrid w:val="0"/>
        <w:spacing w:line="550" w:lineRule="exact"/>
        <w:ind w:firstLineChars="200" w:firstLine="640"/>
        <w:textAlignment w:val="baseline"/>
        <w:rPr>
          <w:rFonts w:ascii="方正仿宋_GB2312" w:eastAsia="仿宋_GB2312" w:hAnsi="方正仿宋_GB2312" w:cs="方正仿宋_GB2312"/>
          <w:sz w:val="32"/>
          <w:szCs w:val="32"/>
        </w:rPr>
      </w:pPr>
      <w:r>
        <w:rPr>
          <w:rFonts w:ascii="仿宋_GB2312" w:eastAsia="仿宋_GB2312" w:hAnsi="仿宋_GB2312" w:cs="仿宋_GB2312" w:hint="eastAsia"/>
          <w:sz w:val="32"/>
          <w:szCs w:val="32"/>
        </w:rPr>
        <w:t>（二）是</w:t>
      </w:r>
      <w:r>
        <w:rPr>
          <w:rFonts w:ascii="方正仿宋_GB2312" w:eastAsia="仿宋_GB2312" w:hAnsi="方正仿宋_GB2312" w:cs="方正仿宋_GB2312" w:hint="eastAsia"/>
          <w:sz w:val="32"/>
          <w:szCs w:val="32"/>
        </w:rPr>
        <w:t>否超</w:t>
      </w:r>
      <w:proofErr w:type="gramStart"/>
      <w:r>
        <w:rPr>
          <w:rFonts w:ascii="方正仿宋_GB2312" w:eastAsia="仿宋_GB2312" w:hAnsi="方正仿宋_GB2312" w:cs="方正仿宋_GB2312" w:hint="eastAsia"/>
          <w:sz w:val="32"/>
          <w:szCs w:val="32"/>
        </w:rPr>
        <w:t>医保限制</w:t>
      </w:r>
      <w:proofErr w:type="gramEnd"/>
      <w:r>
        <w:rPr>
          <w:rFonts w:ascii="方正仿宋_GB2312" w:eastAsia="仿宋_GB2312" w:hAnsi="方正仿宋_GB2312" w:cs="方正仿宋_GB2312" w:hint="eastAsia"/>
          <w:sz w:val="32"/>
          <w:szCs w:val="32"/>
        </w:rPr>
        <w:t>支付范围支付；</w:t>
      </w:r>
    </w:p>
    <w:p w:rsidR="006241F3" w:rsidRDefault="00773C1F">
      <w:pPr>
        <w:widowControl/>
        <w:kinsoku w:val="0"/>
        <w:autoSpaceDE w:val="0"/>
        <w:autoSpaceDN w:val="0"/>
        <w:adjustRightInd w:val="0"/>
        <w:snapToGrid w:val="0"/>
        <w:spacing w:line="550" w:lineRule="exact"/>
        <w:ind w:firstLineChars="200" w:firstLine="640"/>
        <w:textAlignment w:val="baseline"/>
        <w:rPr>
          <w:rFonts w:ascii="方正仿宋_GB2312" w:eastAsia="仿宋_GB2312" w:hAnsi="方正仿宋_GB2312" w:cs="方正仿宋_GB2312"/>
          <w:sz w:val="32"/>
          <w:szCs w:val="32"/>
        </w:rPr>
      </w:pPr>
      <w:r>
        <w:rPr>
          <w:rFonts w:ascii="方正仿宋_GB2312" w:eastAsia="仿宋_GB2312" w:hAnsi="方正仿宋_GB2312" w:cs="方正仿宋_GB2312" w:hint="eastAsia"/>
          <w:sz w:val="32"/>
          <w:szCs w:val="32"/>
        </w:rPr>
        <w:t>（三）</w:t>
      </w:r>
      <w:r>
        <w:rPr>
          <w:rFonts w:ascii="方正仿宋_GB2312" w:eastAsia="仿宋_GB2312" w:hAnsi="方正仿宋_GB2312" w:cs="方正仿宋_GB2312" w:hint="eastAsia"/>
          <w:sz w:val="32"/>
          <w:szCs w:val="32"/>
        </w:rPr>
        <w:t>是否违反医疗服务价格规定收费；</w:t>
      </w:r>
    </w:p>
    <w:p w:rsidR="006241F3" w:rsidRDefault="00773C1F">
      <w:pPr>
        <w:widowControl/>
        <w:kinsoku w:val="0"/>
        <w:autoSpaceDE w:val="0"/>
        <w:autoSpaceDN w:val="0"/>
        <w:adjustRightInd w:val="0"/>
        <w:snapToGrid w:val="0"/>
        <w:spacing w:line="550" w:lineRule="exact"/>
        <w:ind w:firstLineChars="200" w:firstLine="640"/>
        <w:textAlignment w:val="baseline"/>
        <w:rPr>
          <w:rFonts w:ascii="方正仿宋_GB2312" w:eastAsia="仿宋_GB2312" w:hAnsi="方正仿宋_GB2312" w:cs="方正仿宋_GB2312"/>
          <w:sz w:val="32"/>
          <w:szCs w:val="32"/>
        </w:rPr>
      </w:pPr>
      <w:r>
        <w:rPr>
          <w:rFonts w:ascii="方正仿宋_GB2312" w:eastAsia="仿宋_GB2312" w:hAnsi="方正仿宋_GB2312" w:cs="方正仿宋_GB2312" w:hint="eastAsia"/>
          <w:sz w:val="32"/>
          <w:szCs w:val="32"/>
        </w:rPr>
        <w:t>（四）是否存在过度诊疗、过度检查；</w:t>
      </w:r>
    </w:p>
    <w:p w:rsidR="006241F3" w:rsidRDefault="00773C1F">
      <w:pPr>
        <w:widowControl/>
        <w:kinsoku w:val="0"/>
        <w:autoSpaceDE w:val="0"/>
        <w:autoSpaceDN w:val="0"/>
        <w:adjustRightInd w:val="0"/>
        <w:snapToGrid w:val="0"/>
        <w:spacing w:line="550" w:lineRule="exact"/>
        <w:ind w:firstLineChars="200" w:firstLine="640"/>
        <w:textAlignment w:val="baseline"/>
        <w:rPr>
          <w:rFonts w:ascii="方正仿宋_GB2312" w:eastAsia="仿宋_GB2312" w:hAnsi="方正仿宋_GB2312" w:cs="方正仿宋_GB2312"/>
          <w:sz w:val="32"/>
          <w:szCs w:val="32"/>
        </w:rPr>
      </w:pPr>
      <w:r>
        <w:rPr>
          <w:rFonts w:ascii="方正仿宋_GB2312" w:eastAsia="仿宋_GB2312" w:hAnsi="方正仿宋_GB2312" w:cs="方正仿宋_GB2312" w:hint="eastAsia"/>
          <w:sz w:val="32"/>
          <w:szCs w:val="32"/>
        </w:rPr>
        <w:t>（五）是否存在重复收费、超标准收费；</w:t>
      </w:r>
    </w:p>
    <w:p w:rsidR="006241F3" w:rsidRDefault="00773C1F">
      <w:pPr>
        <w:widowControl/>
        <w:kinsoku w:val="0"/>
        <w:autoSpaceDE w:val="0"/>
        <w:autoSpaceDN w:val="0"/>
        <w:adjustRightInd w:val="0"/>
        <w:snapToGrid w:val="0"/>
        <w:spacing w:line="550" w:lineRule="exact"/>
        <w:ind w:firstLineChars="200" w:firstLine="640"/>
        <w:textAlignment w:val="baseline"/>
        <w:rPr>
          <w:rFonts w:ascii="方正仿宋_GB2312" w:eastAsia="仿宋_GB2312" w:hAnsi="方正仿宋_GB2312" w:cs="方正仿宋_GB2312"/>
          <w:sz w:val="32"/>
          <w:szCs w:val="32"/>
        </w:rPr>
      </w:pPr>
      <w:r>
        <w:rPr>
          <w:rFonts w:ascii="方正仿宋_GB2312" w:eastAsia="仿宋_GB2312" w:hAnsi="方正仿宋_GB2312" w:cs="方正仿宋_GB2312" w:hint="eastAsia"/>
          <w:sz w:val="32"/>
          <w:szCs w:val="32"/>
        </w:rPr>
        <w:t>（六）是否存在串换药品、医用耗材及诊疗项目；</w:t>
      </w:r>
    </w:p>
    <w:p w:rsidR="006241F3" w:rsidRDefault="00773C1F">
      <w:pPr>
        <w:widowControl/>
        <w:kinsoku w:val="0"/>
        <w:autoSpaceDE w:val="0"/>
        <w:autoSpaceDN w:val="0"/>
        <w:adjustRightInd w:val="0"/>
        <w:snapToGrid w:val="0"/>
        <w:spacing w:line="550" w:lineRule="exact"/>
        <w:ind w:firstLineChars="200" w:firstLine="640"/>
        <w:textAlignment w:val="baseline"/>
        <w:rPr>
          <w:rFonts w:ascii="方正仿宋_GB2312" w:eastAsia="仿宋_GB2312" w:hAnsi="方正仿宋_GB2312" w:cs="方正仿宋_GB2312"/>
          <w:sz w:val="32"/>
          <w:szCs w:val="32"/>
        </w:rPr>
      </w:pPr>
      <w:r>
        <w:rPr>
          <w:rFonts w:ascii="方正仿宋_GB2312" w:eastAsia="仿宋_GB2312" w:hAnsi="方正仿宋_GB2312" w:cs="方正仿宋_GB2312" w:hint="eastAsia"/>
          <w:sz w:val="32"/>
          <w:szCs w:val="32"/>
        </w:rPr>
        <w:t>（七）</w:t>
      </w:r>
      <w:r>
        <w:rPr>
          <w:rFonts w:ascii="方正仿宋_GB2312" w:eastAsia="仿宋_GB2312" w:hAnsi="方正仿宋_GB2312" w:cs="方正仿宋_GB2312" w:hint="eastAsia"/>
          <w:sz w:val="32"/>
          <w:szCs w:val="32"/>
        </w:rPr>
        <w:t>其他情形。</w:t>
      </w:r>
    </w:p>
    <w:p w:rsidR="006241F3" w:rsidRDefault="00773C1F" w:rsidP="00773C1F">
      <w:pPr>
        <w:widowControl/>
        <w:kinsoku w:val="0"/>
        <w:autoSpaceDE w:val="0"/>
        <w:autoSpaceDN w:val="0"/>
        <w:adjustRightInd w:val="0"/>
        <w:snapToGrid w:val="0"/>
        <w:spacing w:line="550" w:lineRule="exact"/>
        <w:ind w:firstLineChars="200" w:firstLine="643"/>
        <w:textAlignment w:val="baseline"/>
        <w:rPr>
          <w:rFonts w:ascii="方正仿宋_GB2312" w:eastAsia="仿宋_GB2312" w:hAnsi="方正仿宋_GB2312" w:cs="方正仿宋_GB2312"/>
          <w:sz w:val="32"/>
          <w:szCs w:val="32"/>
        </w:rPr>
      </w:pPr>
      <w:r>
        <w:rPr>
          <w:rFonts w:ascii="方正仿宋_GB2312" w:eastAsia="仿宋_GB2312" w:hAnsi="方正仿宋_GB2312" w:cs="方正仿宋_GB2312" w:hint="eastAsia"/>
          <w:b/>
          <w:bCs/>
          <w:sz w:val="32"/>
          <w:szCs w:val="32"/>
        </w:rPr>
        <w:lastRenderedPageBreak/>
        <w:t>第五条</w:t>
      </w:r>
      <w:r>
        <w:rPr>
          <w:rFonts w:ascii="方正仿宋_GB2312" w:eastAsia="仿宋_GB2312" w:hAnsi="方正仿宋_GB2312" w:cs="方正仿宋_GB2312" w:hint="eastAsia"/>
          <w:b/>
          <w:bCs/>
          <w:sz w:val="32"/>
          <w:szCs w:val="32"/>
        </w:rPr>
        <w:t xml:space="preserve"> </w:t>
      </w:r>
      <w:proofErr w:type="gramStart"/>
      <w:r>
        <w:rPr>
          <w:rFonts w:ascii="方正仿宋_GB2312" w:eastAsia="仿宋_GB2312" w:hAnsi="方正仿宋_GB2312" w:cs="方正仿宋_GB2312" w:hint="eastAsia"/>
          <w:sz w:val="32"/>
          <w:szCs w:val="32"/>
        </w:rPr>
        <w:t>医</w:t>
      </w:r>
      <w:proofErr w:type="gramEnd"/>
      <w:r>
        <w:rPr>
          <w:rFonts w:ascii="方正仿宋_GB2312" w:eastAsia="仿宋_GB2312" w:hAnsi="方正仿宋_GB2312" w:cs="方正仿宋_GB2312" w:hint="eastAsia"/>
          <w:sz w:val="32"/>
          <w:szCs w:val="32"/>
        </w:rPr>
        <w:t>保经办机构</w:t>
      </w:r>
      <w:r>
        <w:rPr>
          <w:rFonts w:ascii="方正仿宋_GB2312" w:eastAsia="仿宋_GB2312" w:hAnsi="方正仿宋_GB2312" w:cs="方正仿宋_GB2312" w:hint="eastAsia"/>
          <w:sz w:val="32"/>
          <w:szCs w:val="32"/>
        </w:rPr>
        <w:t>依据</w:t>
      </w:r>
      <w:r>
        <w:rPr>
          <w:rFonts w:ascii="方正仿宋_GB2312" w:eastAsia="仿宋_GB2312" w:hAnsi="方正仿宋_GB2312" w:cs="方正仿宋_GB2312" w:hint="eastAsia"/>
          <w:sz w:val="32"/>
          <w:szCs w:val="32"/>
        </w:rPr>
        <w:t>国家、省规则库</w:t>
      </w:r>
      <w:r>
        <w:rPr>
          <w:rFonts w:ascii="方正仿宋_GB2312" w:eastAsia="仿宋_GB2312" w:hAnsi="方正仿宋_GB2312" w:cs="方正仿宋_GB2312" w:hint="eastAsia"/>
          <w:sz w:val="32"/>
          <w:szCs w:val="32"/>
        </w:rPr>
        <w:t>，</w:t>
      </w:r>
      <w:r>
        <w:rPr>
          <w:rFonts w:ascii="方正仿宋_GB2312" w:eastAsia="仿宋_GB2312" w:hAnsi="方正仿宋_GB2312" w:cs="方正仿宋_GB2312" w:hint="eastAsia"/>
          <w:sz w:val="32"/>
          <w:szCs w:val="32"/>
        </w:rPr>
        <w:t>结合本地高频违规特征完善本地规则库。</w:t>
      </w:r>
      <w:r>
        <w:rPr>
          <w:rFonts w:ascii="方正仿宋_GB2312" w:eastAsia="仿宋_GB2312" w:hAnsi="方正仿宋_GB2312" w:cs="方正仿宋_GB2312" w:hint="eastAsia"/>
          <w:sz w:val="32"/>
          <w:szCs w:val="32"/>
        </w:rPr>
        <w:t>根据严重程度，</w:t>
      </w:r>
      <w:r>
        <w:rPr>
          <w:rFonts w:ascii="方正仿宋_GB2312" w:eastAsia="仿宋_GB2312" w:hAnsi="方正仿宋_GB2312" w:cs="方正仿宋_GB2312" w:hint="eastAsia"/>
          <w:sz w:val="32"/>
          <w:szCs w:val="32"/>
        </w:rPr>
        <w:t>分为明确违规规则、高度可疑规则、轻度可疑规则和其他规则四大类。</w:t>
      </w:r>
    </w:p>
    <w:p w:rsidR="006241F3" w:rsidRDefault="00773C1F">
      <w:pPr>
        <w:widowControl/>
        <w:kinsoku w:val="0"/>
        <w:autoSpaceDE w:val="0"/>
        <w:autoSpaceDN w:val="0"/>
        <w:adjustRightInd w:val="0"/>
        <w:snapToGrid w:val="0"/>
        <w:spacing w:line="550" w:lineRule="exact"/>
        <w:ind w:firstLineChars="200" w:firstLine="640"/>
        <w:textAlignment w:val="baseline"/>
        <w:rPr>
          <w:rFonts w:ascii="方正仿宋_GB2312" w:eastAsia="仿宋_GB2312" w:hAnsi="方正仿宋_GB2312" w:cs="方正仿宋_GB2312"/>
          <w:sz w:val="32"/>
          <w:szCs w:val="32"/>
        </w:rPr>
      </w:pPr>
      <w:r>
        <w:rPr>
          <w:rFonts w:ascii="方正仿宋_GB2312" w:eastAsia="仿宋_GB2312" w:hAnsi="方正仿宋_GB2312" w:cs="方正仿宋_GB2312" w:hint="eastAsia"/>
          <w:sz w:val="32"/>
          <w:szCs w:val="32"/>
        </w:rPr>
        <w:t>（一）</w:t>
      </w:r>
      <w:r>
        <w:rPr>
          <w:rFonts w:ascii="方正仿宋_GB2312" w:eastAsia="仿宋_GB2312" w:hAnsi="方正仿宋_GB2312" w:cs="方正仿宋_GB2312" w:hint="eastAsia"/>
          <w:sz w:val="32"/>
          <w:szCs w:val="32"/>
        </w:rPr>
        <w:t>明确违规：对</w:t>
      </w:r>
      <w:r>
        <w:rPr>
          <w:rFonts w:ascii="方正仿宋_GB2312" w:eastAsia="仿宋_GB2312" w:hAnsi="方正仿宋_GB2312" w:cs="方正仿宋_GB2312" w:hint="eastAsia"/>
          <w:sz w:val="32"/>
          <w:szCs w:val="32"/>
        </w:rPr>
        <w:t>违法违规使用</w:t>
      </w:r>
      <w:proofErr w:type="gramStart"/>
      <w:r>
        <w:rPr>
          <w:rFonts w:ascii="方正仿宋_GB2312" w:eastAsia="仿宋_GB2312" w:hAnsi="方正仿宋_GB2312" w:cs="方正仿宋_GB2312" w:hint="eastAsia"/>
          <w:sz w:val="32"/>
          <w:szCs w:val="32"/>
        </w:rPr>
        <w:t>医</w:t>
      </w:r>
      <w:proofErr w:type="gramEnd"/>
      <w:r>
        <w:rPr>
          <w:rFonts w:ascii="方正仿宋_GB2312" w:eastAsia="仿宋_GB2312" w:hAnsi="方正仿宋_GB2312" w:cs="方正仿宋_GB2312" w:hint="eastAsia"/>
          <w:sz w:val="32"/>
          <w:szCs w:val="32"/>
        </w:rPr>
        <w:t>保基金</w:t>
      </w:r>
      <w:r>
        <w:rPr>
          <w:rFonts w:ascii="方正仿宋_GB2312" w:eastAsia="仿宋_GB2312" w:hAnsi="方正仿宋_GB2312" w:cs="方正仿宋_GB2312" w:hint="eastAsia"/>
          <w:sz w:val="32"/>
          <w:szCs w:val="32"/>
        </w:rPr>
        <w:t>收费行为进行筛查的规则。智能初筛后确认为违</w:t>
      </w:r>
      <w:r>
        <w:rPr>
          <w:rFonts w:ascii="方正仿宋_GB2312" w:eastAsia="仿宋_GB2312" w:hAnsi="方正仿宋_GB2312" w:cs="方正仿宋_GB2312" w:hint="eastAsia"/>
          <w:sz w:val="32"/>
          <w:szCs w:val="32"/>
        </w:rPr>
        <w:t>规的，直接剔除项目</w:t>
      </w:r>
      <w:proofErr w:type="gramStart"/>
      <w:r>
        <w:rPr>
          <w:rFonts w:ascii="方正仿宋_GB2312" w:eastAsia="仿宋_GB2312" w:hAnsi="方正仿宋_GB2312" w:cs="方正仿宋_GB2312" w:hint="eastAsia"/>
          <w:sz w:val="32"/>
          <w:szCs w:val="32"/>
        </w:rPr>
        <w:t>医</w:t>
      </w:r>
      <w:proofErr w:type="gramEnd"/>
      <w:r>
        <w:rPr>
          <w:rFonts w:ascii="方正仿宋_GB2312" w:eastAsia="仿宋_GB2312" w:hAnsi="方正仿宋_GB2312" w:cs="方正仿宋_GB2312" w:hint="eastAsia"/>
          <w:sz w:val="32"/>
          <w:szCs w:val="32"/>
        </w:rPr>
        <w:t>保费用。</w:t>
      </w:r>
    </w:p>
    <w:p w:rsidR="006241F3" w:rsidRDefault="00773C1F">
      <w:pPr>
        <w:widowControl/>
        <w:kinsoku w:val="0"/>
        <w:autoSpaceDE w:val="0"/>
        <w:autoSpaceDN w:val="0"/>
        <w:adjustRightInd w:val="0"/>
        <w:snapToGrid w:val="0"/>
        <w:spacing w:line="550" w:lineRule="exact"/>
        <w:ind w:firstLineChars="200" w:firstLine="640"/>
        <w:textAlignment w:val="baseline"/>
        <w:rPr>
          <w:rFonts w:ascii="方正仿宋_GB2312" w:eastAsia="仿宋_GB2312" w:hAnsi="方正仿宋_GB2312" w:cs="方正仿宋_GB2312"/>
          <w:sz w:val="32"/>
          <w:szCs w:val="32"/>
        </w:rPr>
      </w:pPr>
      <w:r>
        <w:rPr>
          <w:rFonts w:ascii="方正仿宋_GB2312" w:eastAsia="仿宋_GB2312" w:hAnsi="方正仿宋_GB2312" w:cs="方正仿宋_GB2312" w:hint="eastAsia"/>
          <w:sz w:val="32"/>
          <w:szCs w:val="32"/>
        </w:rPr>
        <w:t>（二）</w:t>
      </w:r>
      <w:r>
        <w:rPr>
          <w:rFonts w:ascii="方正仿宋_GB2312" w:eastAsia="仿宋_GB2312" w:hAnsi="方正仿宋_GB2312" w:cs="方正仿宋_GB2312" w:hint="eastAsia"/>
          <w:sz w:val="32"/>
          <w:szCs w:val="32"/>
        </w:rPr>
        <w:t>高度可疑：对疑似违反</w:t>
      </w:r>
      <w:proofErr w:type="gramStart"/>
      <w:r>
        <w:rPr>
          <w:rFonts w:ascii="方正仿宋_GB2312" w:eastAsia="仿宋_GB2312" w:hAnsi="方正仿宋_GB2312" w:cs="方正仿宋_GB2312" w:hint="eastAsia"/>
          <w:sz w:val="32"/>
          <w:szCs w:val="32"/>
        </w:rPr>
        <w:t>医</w:t>
      </w:r>
      <w:proofErr w:type="gramEnd"/>
      <w:r>
        <w:rPr>
          <w:rFonts w:ascii="方正仿宋_GB2312" w:eastAsia="仿宋_GB2312" w:hAnsi="方正仿宋_GB2312" w:cs="方正仿宋_GB2312" w:hint="eastAsia"/>
          <w:sz w:val="32"/>
          <w:szCs w:val="32"/>
        </w:rPr>
        <w:t>保项目限适</w:t>
      </w:r>
      <w:r>
        <w:rPr>
          <w:rFonts w:ascii="方正仿宋_GB2312" w:eastAsia="仿宋_GB2312" w:hAnsi="方正仿宋_GB2312" w:cs="方正仿宋_GB2312" w:hint="eastAsia"/>
          <w:sz w:val="32"/>
          <w:szCs w:val="32"/>
        </w:rPr>
        <w:t>用条件、服务价格等规定的行为进行筛查的规则。智能</w:t>
      </w:r>
      <w:r>
        <w:rPr>
          <w:rFonts w:ascii="方正仿宋_GB2312" w:eastAsia="仿宋_GB2312" w:hAnsi="方正仿宋_GB2312" w:cs="方正仿宋_GB2312" w:hint="eastAsia"/>
          <w:sz w:val="32"/>
          <w:szCs w:val="32"/>
        </w:rPr>
        <w:t>初筛</w:t>
      </w:r>
      <w:r>
        <w:rPr>
          <w:rFonts w:ascii="方正仿宋_GB2312" w:eastAsia="仿宋_GB2312" w:hAnsi="方正仿宋_GB2312" w:cs="方正仿宋_GB2312" w:hint="eastAsia"/>
          <w:sz w:val="32"/>
          <w:szCs w:val="32"/>
        </w:rPr>
        <w:t>后确认为高度可疑行为的，转至人工复核。</w:t>
      </w:r>
    </w:p>
    <w:p w:rsidR="006241F3" w:rsidRDefault="00773C1F">
      <w:pPr>
        <w:widowControl/>
        <w:kinsoku w:val="0"/>
        <w:autoSpaceDE w:val="0"/>
        <w:autoSpaceDN w:val="0"/>
        <w:adjustRightInd w:val="0"/>
        <w:snapToGrid w:val="0"/>
        <w:spacing w:line="550" w:lineRule="exact"/>
        <w:ind w:firstLineChars="200" w:firstLine="640"/>
        <w:textAlignment w:val="baseline"/>
        <w:rPr>
          <w:rFonts w:ascii="方正仿宋_GB2312" w:eastAsia="仿宋_GB2312" w:hAnsi="方正仿宋_GB2312" w:cs="方正仿宋_GB2312"/>
          <w:sz w:val="32"/>
          <w:szCs w:val="32"/>
        </w:rPr>
      </w:pPr>
      <w:r>
        <w:rPr>
          <w:rFonts w:ascii="方正仿宋_GB2312" w:eastAsia="仿宋_GB2312" w:hAnsi="方正仿宋_GB2312" w:cs="方正仿宋_GB2312" w:hint="eastAsia"/>
          <w:sz w:val="32"/>
          <w:szCs w:val="32"/>
        </w:rPr>
        <w:t>（三）</w:t>
      </w:r>
      <w:r>
        <w:rPr>
          <w:rFonts w:ascii="方正仿宋_GB2312" w:eastAsia="仿宋_GB2312" w:hAnsi="方正仿宋_GB2312" w:cs="方正仿宋_GB2312" w:hint="eastAsia"/>
          <w:sz w:val="32"/>
          <w:szCs w:val="32"/>
        </w:rPr>
        <w:t>轻度可疑：</w:t>
      </w:r>
      <w:r>
        <w:rPr>
          <w:rFonts w:ascii="方正仿宋_GB2312" w:eastAsia="仿宋_GB2312" w:hAnsi="方正仿宋_GB2312" w:cs="方正仿宋_GB2312" w:hint="eastAsia"/>
          <w:sz w:val="32"/>
          <w:szCs w:val="32"/>
        </w:rPr>
        <w:t>结合既往违规情况，</w:t>
      </w:r>
      <w:r>
        <w:rPr>
          <w:rFonts w:ascii="方正仿宋_GB2312" w:eastAsia="仿宋_GB2312" w:hAnsi="方正仿宋_GB2312" w:cs="方正仿宋_GB2312" w:hint="eastAsia"/>
          <w:sz w:val="32"/>
          <w:szCs w:val="32"/>
        </w:rPr>
        <w:t>对审核中进行分析梳理的可疑收费行为进行筛查的规则。</w:t>
      </w:r>
      <w:r>
        <w:rPr>
          <w:rFonts w:ascii="方正仿宋_GB2312" w:eastAsia="仿宋_GB2312" w:hAnsi="方正仿宋_GB2312" w:cs="方正仿宋_GB2312" w:hint="eastAsia"/>
          <w:sz w:val="32"/>
          <w:szCs w:val="32"/>
        </w:rPr>
        <w:t>智能初筛后确认为可疑行为的，纳入重点监控。</w:t>
      </w:r>
    </w:p>
    <w:p w:rsidR="006241F3" w:rsidRDefault="00773C1F">
      <w:pPr>
        <w:widowControl/>
        <w:kinsoku w:val="0"/>
        <w:autoSpaceDE w:val="0"/>
        <w:autoSpaceDN w:val="0"/>
        <w:adjustRightInd w:val="0"/>
        <w:snapToGrid w:val="0"/>
        <w:spacing w:line="550" w:lineRule="exact"/>
        <w:ind w:firstLineChars="200" w:firstLine="640"/>
        <w:textAlignment w:val="baseline"/>
        <w:rPr>
          <w:rFonts w:ascii="方正仿宋_GB2312" w:eastAsia="仿宋_GB2312" w:hAnsi="方正仿宋_GB2312" w:cs="方正仿宋_GB2312"/>
          <w:sz w:val="32"/>
          <w:szCs w:val="32"/>
        </w:rPr>
      </w:pPr>
      <w:r>
        <w:rPr>
          <w:rFonts w:ascii="方正仿宋_GB2312" w:eastAsia="仿宋_GB2312" w:hAnsi="方正仿宋_GB2312" w:cs="方正仿宋_GB2312" w:hint="eastAsia"/>
          <w:sz w:val="32"/>
          <w:szCs w:val="32"/>
        </w:rPr>
        <w:t>（四）</w:t>
      </w:r>
      <w:r>
        <w:rPr>
          <w:rFonts w:ascii="方正仿宋_GB2312" w:eastAsia="仿宋_GB2312" w:hAnsi="方正仿宋_GB2312" w:cs="方正仿宋_GB2312" w:hint="eastAsia"/>
          <w:sz w:val="32"/>
          <w:szCs w:val="32"/>
        </w:rPr>
        <w:t>其他：依据各级文件对需专项监控内容等进行筛查的规则，智能初筛后逐条进行人工审核。</w:t>
      </w:r>
    </w:p>
    <w:p w:rsidR="006241F3" w:rsidRDefault="00773C1F" w:rsidP="00773C1F">
      <w:pPr>
        <w:widowControl/>
        <w:kinsoku w:val="0"/>
        <w:autoSpaceDE w:val="0"/>
        <w:autoSpaceDN w:val="0"/>
        <w:adjustRightInd w:val="0"/>
        <w:snapToGrid w:val="0"/>
        <w:spacing w:line="550" w:lineRule="exact"/>
        <w:ind w:firstLineChars="200" w:firstLine="643"/>
        <w:textAlignment w:val="baseline"/>
        <w:rPr>
          <w:rFonts w:ascii="方正仿宋_GB2312" w:eastAsia="仿宋_GB2312" w:hAnsi="方正仿宋_GB2312" w:cs="方正仿宋_GB2312"/>
          <w:sz w:val="32"/>
          <w:szCs w:val="32"/>
        </w:rPr>
      </w:pPr>
      <w:r>
        <w:rPr>
          <w:rFonts w:ascii="方正仿宋_GB2312" w:eastAsia="仿宋_GB2312" w:hAnsi="方正仿宋_GB2312" w:cs="方正仿宋_GB2312" w:hint="eastAsia"/>
          <w:b/>
          <w:bCs/>
          <w:sz w:val="32"/>
          <w:szCs w:val="32"/>
        </w:rPr>
        <w:t>第六条</w:t>
      </w:r>
      <w:r>
        <w:rPr>
          <w:rFonts w:ascii="方正仿宋_GB2312" w:eastAsia="仿宋_GB2312" w:hAnsi="方正仿宋_GB2312" w:cs="方正仿宋_GB2312" w:hint="eastAsia"/>
          <w:b/>
          <w:bCs/>
          <w:sz w:val="32"/>
          <w:szCs w:val="32"/>
        </w:rPr>
        <w:t xml:space="preserve"> </w:t>
      </w:r>
      <w:r>
        <w:rPr>
          <w:rFonts w:ascii="方正仿宋_GB2312" w:eastAsia="仿宋_GB2312" w:hAnsi="方正仿宋_GB2312" w:cs="方正仿宋_GB2312" w:hint="eastAsia"/>
          <w:sz w:val="32"/>
          <w:szCs w:val="32"/>
        </w:rPr>
        <w:t>医疗保障经办机构</w:t>
      </w:r>
      <w:r>
        <w:rPr>
          <w:rFonts w:ascii="方正仿宋_GB2312" w:eastAsia="仿宋_GB2312" w:hAnsi="方正仿宋_GB2312" w:cs="方正仿宋_GB2312" w:hint="eastAsia"/>
          <w:sz w:val="32"/>
          <w:szCs w:val="32"/>
        </w:rPr>
        <w:t>按照</w:t>
      </w:r>
      <w:r>
        <w:rPr>
          <w:rFonts w:ascii="方正仿宋_GB2312" w:eastAsia="仿宋_GB2312" w:hAnsi="方正仿宋_GB2312" w:cs="方正仿宋_GB2312" w:hint="eastAsia"/>
          <w:sz w:val="32"/>
          <w:szCs w:val="32"/>
        </w:rPr>
        <w:t>初审、</w:t>
      </w:r>
      <w:r>
        <w:rPr>
          <w:rFonts w:ascii="方正仿宋_GB2312" w:eastAsia="仿宋_GB2312" w:hAnsi="方正仿宋_GB2312" w:cs="方正仿宋_GB2312" w:hint="eastAsia"/>
          <w:sz w:val="32"/>
          <w:szCs w:val="32"/>
        </w:rPr>
        <w:t>申诉</w:t>
      </w:r>
      <w:r>
        <w:rPr>
          <w:rFonts w:ascii="方正仿宋_GB2312" w:eastAsia="仿宋_GB2312" w:hAnsi="方正仿宋_GB2312" w:cs="方正仿宋_GB2312" w:hint="eastAsia"/>
          <w:sz w:val="32"/>
          <w:szCs w:val="32"/>
        </w:rPr>
        <w:t>、</w:t>
      </w:r>
      <w:r>
        <w:rPr>
          <w:rFonts w:ascii="方正仿宋_GB2312" w:eastAsia="仿宋_GB2312" w:hAnsi="方正仿宋_GB2312" w:cs="方正仿宋_GB2312" w:hint="eastAsia"/>
          <w:sz w:val="32"/>
          <w:szCs w:val="32"/>
        </w:rPr>
        <w:t>复审</w:t>
      </w:r>
      <w:r>
        <w:rPr>
          <w:rFonts w:ascii="方正仿宋_GB2312" w:eastAsia="仿宋_GB2312" w:hAnsi="方正仿宋_GB2312" w:cs="方正仿宋_GB2312" w:hint="eastAsia"/>
          <w:sz w:val="32"/>
          <w:szCs w:val="32"/>
        </w:rPr>
        <w:t>、</w:t>
      </w:r>
      <w:r>
        <w:rPr>
          <w:rFonts w:ascii="方正仿宋_GB2312" w:eastAsia="仿宋_GB2312" w:hAnsi="方正仿宋_GB2312" w:cs="方正仿宋_GB2312" w:hint="eastAsia"/>
          <w:sz w:val="32"/>
          <w:szCs w:val="32"/>
        </w:rPr>
        <w:t>二次申诉、合议、</w:t>
      </w:r>
      <w:r>
        <w:rPr>
          <w:rFonts w:ascii="方正仿宋_GB2312" w:eastAsia="仿宋_GB2312" w:hAnsi="方正仿宋_GB2312" w:cs="方正仿宋_GB2312" w:hint="eastAsia"/>
          <w:sz w:val="32"/>
          <w:szCs w:val="32"/>
        </w:rPr>
        <w:t>终审</w:t>
      </w:r>
      <w:r>
        <w:rPr>
          <w:rFonts w:ascii="方正仿宋_GB2312" w:eastAsia="仿宋_GB2312" w:hAnsi="方正仿宋_GB2312" w:cs="方正仿宋_GB2312" w:hint="eastAsia"/>
          <w:sz w:val="32"/>
          <w:szCs w:val="32"/>
        </w:rPr>
        <w:t>的流程开展费用审核。</w:t>
      </w:r>
    </w:p>
    <w:p w:rsidR="006241F3" w:rsidRDefault="00773C1F">
      <w:pPr>
        <w:widowControl/>
        <w:kinsoku w:val="0"/>
        <w:autoSpaceDE w:val="0"/>
        <w:autoSpaceDN w:val="0"/>
        <w:adjustRightInd w:val="0"/>
        <w:snapToGrid w:val="0"/>
        <w:spacing w:line="550" w:lineRule="exact"/>
        <w:ind w:firstLineChars="200" w:firstLine="640"/>
        <w:textAlignment w:val="baseline"/>
        <w:rPr>
          <w:rFonts w:ascii="方正仿宋_GB2312" w:eastAsia="仿宋_GB2312" w:hAnsi="方正仿宋_GB2312" w:cs="方正仿宋_GB2312"/>
          <w:sz w:val="32"/>
          <w:szCs w:val="32"/>
        </w:rPr>
      </w:pPr>
      <w:r>
        <w:rPr>
          <w:rFonts w:ascii="方正仿宋_GB2312" w:eastAsia="仿宋_GB2312" w:hAnsi="方正仿宋_GB2312" w:cs="方正仿宋_GB2312" w:hint="eastAsia"/>
          <w:sz w:val="32"/>
          <w:szCs w:val="32"/>
        </w:rPr>
        <w:t>（一）</w:t>
      </w:r>
      <w:r>
        <w:rPr>
          <w:rFonts w:ascii="方正仿宋_GB2312" w:eastAsia="仿宋_GB2312" w:hAnsi="方正仿宋_GB2312" w:cs="方正仿宋_GB2312" w:hint="eastAsia"/>
          <w:sz w:val="32"/>
          <w:szCs w:val="32"/>
        </w:rPr>
        <w:t>初审</w:t>
      </w:r>
      <w:r>
        <w:rPr>
          <w:rFonts w:ascii="方正仿宋_GB2312" w:eastAsia="仿宋_GB2312" w:hAnsi="方正仿宋_GB2312" w:cs="方正仿宋_GB2312" w:hint="eastAsia"/>
          <w:sz w:val="32"/>
          <w:szCs w:val="32"/>
        </w:rPr>
        <w:t>。通过智能审核平台对</w:t>
      </w:r>
      <w:proofErr w:type="gramStart"/>
      <w:r>
        <w:rPr>
          <w:rFonts w:ascii="方正仿宋_GB2312" w:eastAsia="仿宋_GB2312" w:hAnsi="方正仿宋_GB2312" w:cs="方正仿宋_GB2312" w:hint="eastAsia"/>
          <w:sz w:val="32"/>
          <w:szCs w:val="32"/>
        </w:rPr>
        <w:t>医保收费明细及</w:t>
      </w:r>
      <w:r>
        <w:rPr>
          <w:rFonts w:ascii="方正仿宋_GB2312" w:eastAsia="仿宋_GB2312" w:hAnsi="方正仿宋_GB2312" w:cs="方正仿宋_GB2312" w:hint="eastAsia"/>
          <w:sz w:val="32"/>
          <w:szCs w:val="32"/>
        </w:rPr>
        <w:t>医</w:t>
      </w:r>
      <w:proofErr w:type="gramEnd"/>
      <w:r>
        <w:rPr>
          <w:rFonts w:ascii="方正仿宋_GB2312" w:eastAsia="仿宋_GB2312" w:hAnsi="方正仿宋_GB2312" w:cs="方正仿宋_GB2312" w:hint="eastAsia"/>
          <w:sz w:val="32"/>
          <w:szCs w:val="32"/>
        </w:rPr>
        <w:t>保结算清单合</w:t>
      </w:r>
      <w:proofErr w:type="gramStart"/>
      <w:r>
        <w:rPr>
          <w:rFonts w:ascii="方正仿宋_GB2312" w:eastAsia="仿宋_GB2312" w:hAnsi="方正仿宋_GB2312" w:cs="方正仿宋_GB2312" w:hint="eastAsia"/>
          <w:sz w:val="32"/>
          <w:szCs w:val="32"/>
        </w:rPr>
        <w:t>规</w:t>
      </w:r>
      <w:proofErr w:type="gramEnd"/>
      <w:r>
        <w:rPr>
          <w:rFonts w:ascii="方正仿宋_GB2312" w:eastAsia="仿宋_GB2312" w:hAnsi="方正仿宋_GB2312" w:cs="方正仿宋_GB2312" w:hint="eastAsia"/>
          <w:sz w:val="32"/>
          <w:szCs w:val="32"/>
        </w:rPr>
        <w:t>性进行全覆盖审核筛查</w:t>
      </w:r>
      <w:r>
        <w:rPr>
          <w:rFonts w:ascii="方正仿宋_GB2312" w:eastAsia="仿宋_GB2312" w:hAnsi="方正仿宋_GB2312" w:cs="方正仿宋_GB2312" w:hint="eastAsia"/>
          <w:sz w:val="32"/>
          <w:szCs w:val="32"/>
        </w:rPr>
        <w:t>，</w:t>
      </w:r>
      <w:r>
        <w:rPr>
          <w:rFonts w:ascii="方正仿宋_GB2312" w:eastAsia="仿宋_GB2312" w:hAnsi="方正仿宋_GB2312" w:cs="方正仿宋_GB2312" w:hint="eastAsia"/>
          <w:sz w:val="32"/>
          <w:szCs w:val="32"/>
        </w:rPr>
        <w:t>并推送</w:t>
      </w:r>
      <w:r>
        <w:rPr>
          <w:rFonts w:ascii="方正仿宋_GB2312" w:eastAsia="仿宋_GB2312" w:hAnsi="方正仿宋_GB2312" w:cs="方正仿宋_GB2312" w:hint="eastAsia"/>
          <w:sz w:val="32"/>
          <w:szCs w:val="32"/>
        </w:rPr>
        <w:t>初审</w:t>
      </w:r>
      <w:r>
        <w:rPr>
          <w:rFonts w:ascii="方正仿宋_GB2312" w:eastAsia="仿宋_GB2312" w:hAnsi="方正仿宋_GB2312" w:cs="方正仿宋_GB2312" w:hint="eastAsia"/>
          <w:sz w:val="32"/>
          <w:szCs w:val="32"/>
        </w:rPr>
        <w:t>意见至医药机构。</w:t>
      </w:r>
    </w:p>
    <w:p w:rsidR="006241F3" w:rsidRDefault="00773C1F">
      <w:pPr>
        <w:widowControl/>
        <w:kinsoku w:val="0"/>
        <w:autoSpaceDE w:val="0"/>
        <w:autoSpaceDN w:val="0"/>
        <w:adjustRightInd w:val="0"/>
        <w:snapToGrid w:val="0"/>
        <w:spacing w:line="550" w:lineRule="exact"/>
        <w:ind w:firstLineChars="200" w:firstLine="640"/>
        <w:textAlignment w:val="baseline"/>
        <w:rPr>
          <w:rFonts w:ascii="方正仿宋_GB2312" w:eastAsia="仿宋_GB2312" w:hAnsi="方正仿宋_GB2312" w:cs="方正仿宋_GB2312"/>
          <w:sz w:val="32"/>
          <w:szCs w:val="32"/>
        </w:rPr>
      </w:pPr>
      <w:r>
        <w:rPr>
          <w:rFonts w:ascii="方正仿宋_GB2312" w:eastAsia="仿宋_GB2312" w:hAnsi="方正仿宋_GB2312" w:cs="方正仿宋_GB2312" w:hint="eastAsia"/>
          <w:sz w:val="32"/>
          <w:szCs w:val="32"/>
        </w:rPr>
        <w:t>（二）</w:t>
      </w:r>
      <w:r>
        <w:rPr>
          <w:rFonts w:ascii="方正仿宋_GB2312" w:eastAsia="仿宋_GB2312" w:hAnsi="方正仿宋_GB2312" w:cs="方正仿宋_GB2312" w:hint="eastAsia"/>
          <w:sz w:val="32"/>
          <w:szCs w:val="32"/>
        </w:rPr>
        <w:t>申诉</w:t>
      </w:r>
      <w:r>
        <w:rPr>
          <w:rFonts w:ascii="方正仿宋_GB2312" w:eastAsia="仿宋_GB2312" w:hAnsi="方正仿宋_GB2312" w:cs="方正仿宋_GB2312" w:hint="eastAsia"/>
          <w:sz w:val="32"/>
          <w:szCs w:val="32"/>
        </w:rPr>
        <w:t>。医药机构收到</w:t>
      </w:r>
      <w:r>
        <w:rPr>
          <w:rFonts w:ascii="方正仿宋_GB2312" w:eastAsia="仿宋_GB2312" w:hAnsi="方正仿宋_GB2312" w:cs="方正仿宋_GB2312" w:hint="eastAsia"/>
          <w:sz w:val="32"/>
          <w:szCs w:val="32"/>
        </w:rPr>
        <w:t>初审</w:t>
      </w:r>
      <w:r>
        <w:rPr>
          <w:rFonts w:ascii="方正仿宋_GB2312" w:eastAsia="仿宋_GB2312" w:hAnsi="方正仿宋_GB2312" w:cs="方正仿宋_GB2312" w:hint="eastAsia"/>
          <w:sz w:val="32"/>
          <w:szCs w:val="32"/>
        </w:rPr>
        <w:t>意见后应在</w:t>
      </w:r>
      <w:r>
        <w:rPr>
          <w:rFonts w:ascii="方正仿宋_GB2312" w:eastAsia="仿宋_GB2312" w:hAnsi="方正仿宋_GB2312" w:cs="方正仿宋_GB2312" w:hint="eastAsia"/>
          <w:sz w:val="32"/>
          <w:szCs w:val="32"/>
        </w:rPr>
        <w:t>5</w:t>
      </w:r>
      <w:r>
        <w:rPr>
          <w:rFonts w:ascii="方正仿宋_GB2312" w:eastAsia="仿宋_GB2312" w:hAnsi="方正仿宋_GB2312" w:cs="方正仿宋_GB2312" w:hint="eastAsia"/>
          <w:sz w:val="32"/>
          <w:szCs w:val="32"/>
        </w:rPr>
        <w:t>个工作日内确认，存在异议的可申诉并及时上传申述意见及佐证材料，逾期未确认视为无异议。</w:t>
      </w:r>
    </w:p>
    <w:p w:rsidR="006241F3" w:rsidRDefault="00773C1F">
      <w:pPr>
        <w:widowControl/>
        <w:kinsoku w:val="0"/>
        <w:autoSpaceDE w:val="0"/>
        <w:autoSpaceDN w:val="0"/>
        <w:adjustRightInd w:val="0"/>
        <w:snapToGrid w:val="0"/>
        <w:spacing w:line="550" w:lineRule="exact"/>
        <w:ind w:firstLineChars="200" w:firstLine="640"/>
        <w:textAlignment w:val="baseline"/>
        <w:rPr>
          <w:rFonts w:ascii="方正仿宋_GB2312" w:eastAsia="仿宋_GB2312" w:hAnsi="方正仿宋_GB2312" w:cs="方正仿宋_GB2312"/>
          <w:sz w:val="32"/>
          <w:szCs w:val="32"/>
        </w:rPr>
      </w:pPr>
      <w:r>
        <w:rPr>
          <w:rFonts w:ascii="方正仿宋_GB2312" w:eastAsia="仿宋_GB2312" w:hAnsi="方正仿宋_GB2312" w:cs="方正仿宋_GB2312" w:hint="eastAsia"/>
          <w:sz w:val="32"/>
          <w:szCs w:val="32"/>
        </w:rPr>
        <w:t>（三）复审。</w:t>
      </w:r>
      <w:proofErr w:type="gramStart"/>
      <w:r>
        <w:rPr>
          <w:rFonts w:ascii="方正仿宋_GB2312" w:eastAsia="仿宋_GB2312" w:hAnsi="方正仿宋_GB2312" w:cs="方正仿宋_GB2312" w:hint="eastAsia"/>
          <w:sz w:val="32"/>
          <w:szCs w:val="32"/>
        </w:rPr>
        <w:t>医</w:t>
      </w:r>
      <w:proofErr w:type="gramEnd"/>
      <w:r>
        <w:rPr>
          <w:rFonts w:ascii="方正仿宋_GB2312" w:eastAsia="仿宋_GB2312" w:hAnsi="方正仿宋_GB2312" w:cs="方正仿宋_GB2312" w:hint="eastAsia"/>
          <w:sz w:val="32"/>
          <w:szCs w:val="32"/>
        </w:rPr>
        <w:t>保经办机构对医药机构反馈的申述意见及佐证材料进行</w:t>
      </w:r>
      <w:r>
        <w:rPr>
          <w:rFonts w:ascii="方正仿宋_GB2312" w:eastAsia="仿宋_GB2312" w:hAnsi="方正仿宋_GB2312" w:cs="方正仿宋_GB2312" w:hint="eastAsia"/>
          <w:sz w:val="32"/>
          <w:szCs w:val="32"/>
        </w:rPr>
        <w:t>复审，并将复审意见再次下发至医药机构。</w:t>
      </w:r>
    </w:p>
    <w:p w:rsidR="006241F3" w:rsidRDefault="00773C1F">
      <w:pPr>
        <w:widowControl/>
        <w:kinsoku w:val="0"/>
        <w:autoSpaceDE w:val="0"/>
        <w:autoSpaceDN w:val="0"/>
        <w:adjustRightInd w:val="0"/>
        <w:snapToGrid w:val="0"/>
        <w:spacing w:line="550" w:lineRule="exact"/>
        <w:ind w:firstLineChars="200" w:firstLine="640"/>
        <w:textAlignment w:val="baseline"/>
        <w:rPr>
          <w:rFonts w:ascii="方正仿宋_GB2312" w:eastAsia="仿宋_GB2312" w:hAnsi="方正仿宋_GB2312" w:cs="方正仿宋_GB2312"/>
          <w:sz w:val="32"/>
          <w:szCs w:val="32"/>
        </w:rPr>
      </w:pPr>
      <w:r>
        <w:rPr>
          <w:rFonts w:ascii="方正仿宋_GB2312" w:eastAsia="仿宋_GB2312" w:hAnsi="方正仿宋_GB2312" w:cs="方正仿宋_GB2312" w:hint="eastAsia"/>
          <w:sz w:val="32"/>
          <w:szCs w:val="32"/>
        </w:rPr>
        <w:lastRenderedPageBreak/>
        <w:t>（四）</w:t>
      </w:r>
      <w:r>
        <w:rPr>
          <w:rFonts w:ascii="方正仿宋_GB2312" w:eastAsia="仿宋_GB2312" w:hAnsi="方正仿宋_GB2312" w:cs="方正仿宋_GB2312" w:hint="eastAsia"/>
          <w:sz w:val="32"/>
          <w:szCs w:val="32"/>
        </w:rPr>
        <w:t>二次申诉</w:t>
      </w:r>
      <w:r>
        <w:rPr>
          <w:rFonts w:ascii="方正仿宋_GB2312" w:eastAsia="仿宋_GB2312" w:hAnsi="方正仿宋_GB2312" w:cs="方正仿宋_GB2312" w:hint="eastAsia"/>
          <w:sz w:val="32"/>
          <w:szCs w:val="32"/>
        </w:rPr>
        <w:t>。医药机构收到</w:t>
      </w:r>
      <w:r>
        <w:rPr>
          <w:rFonts w:ascii="方正仿宋_GB2312" w:eastAsia="仿宋_GB2312" w:hAnsi="方正仿宋_GB2312" w:cs="方正仿宋_GB2312" w:hint="eastAsia"/>
          <w:sz w:val="32"/>
          <w:szCs w:val="32"/>
        </w:rPr>
        <w:t>复审</w:t>
      </w:r>
      <w:r>
        <w:rPr>
          <w:rFonts w:ascii="方正仿宋_GB2312" w:eastAsia="仿宋_GB2312" w:hAnsi="方正仿宋_GB2312" w:cs="方正仿宋_GB2312" w:hint="eastAsia"/>
          <w:sz w:val="32"/>
          <w:szCs w:val="32"/>
        </w:rPr>
        <w:t>意见后应在</w:t>
      </w:r>
      <w:r>
        <w:rPr>
          <w:rFonts w:ascii="方正仿宋_GB2312" w:eastAsia="仿宋_GB2312" w:hAnsi="方正仿宋_GB2312" w:cs="方正仿宋_GB2312" w:hint="eastAsia"/>
          <w:sz w:val="32"/>
          <w:szCs w:val="32"/>
        </w:rPr>
        <w:t>5</w:t>
      </w:r>
      <w:r>
        <w:rPr>
          <w:rFonts w:ascii="方正仿宋_GB2312" w:eastAsia="仿宋_GB2312" w:hAnsi="方正仿宋_GB2312" w:cs="方正仿宋_GB2312" w:hint="eastAsia"/>
          <w:sz w:val="32"/>
          <w:szCs w:val="32"/>
        </w:rPr>
        <w:t>个工作日内确认，存在异议的可</w:t>
      </w:r>
      <w:r>
        <w:rPr>
          <w:rFonts w:ascii="方正仿宋_GB2312" w:eastAsia="仿宋_GB2312" w:hAnsi="方正仿宋_GB2312" w:cs="方正仿宋_GB2312" w:hint="eastAsia"/>
          <w:sz w:val="32"/>
          <w:szCs w:val="32"/>
        </w:rPr>
        <w:t>二次</w:t>
      </w:r>
      <w:r>
        <w:rPr>
          <w:rFonts w:ascii="方正仿宋_GB2312" w:eastAsia="仿宋_GB2312" w:hAnsi="方正仿宋_GB2312" w:cs="方正仿宋_GB2312" w:hint="eastAsia"/>
          <w:sz w:val="32"/>
          <w:szCs w:val="32"/>
        </w:rPr>
        <w:t>申诉并及时上传申述意见及佐证</w:t>
      </w:r>
      <w:r>
        <w:rPr>
          <w:rFonts w:ascii="方正仿宋_GB2312" w:eastAsia="仿宋_GB2312" w:hAnsi="方正仿宋_GB2312" w:cs="方正仿宋_GB2312" w:hint="eastAsia"/>
          <w:sz w:val="32"/>
          <w:szCs w:val="32"/>
        </w:rPr>
        <w:t>材料，逾期未确认视为无异议。</w:t>
      </w:r>
    </w:p>
    <w:p w:rsidR="006241F3" w:rsidRDefault="00773C1F">
      <w:pPr>
        <w:widowControl/>
        <w:kinsoku w:val="0"/>
        <w:autoSpaceDE w:val="0"/>
        <w:autoSpaceDN w:val="0"/>
        <w:adjustRightInd w:val="0"/>
        <w:snapToGrid w:val="0"/>
        <w:spacing w:line="550" w:lineRule="exact"/>
        <w:ind w:firstLineChars="200" w:firstLine="640"/>
        <w:textAlignment w:val="baseline"/>
        <w:rPr>
          <w:rFonts w:ascii="方正仿宋_GB2312" w:eastAsia="仿宋_GB2312" w:hAnsi="方正仿宋_GB2312" w:cs="方正仿宋_GB2312"/>
          <w:b/>
          <w:bCs/>
          <w:sz w:val="32"/>
          <w:szCs w:val="32"/>
        </w:rPr>
      </w:pPr>
      <w:r>
        <w:rPr>
          <w:rFonts w:ascii="方正仿宋_GB2312" w:eastAsia="仿宋_GB2312" w:hAnsi="方正仿宋_GB2312" w:cs="方正仿宋_GB2312" w:hint="eastAsia"/>
          <w:sz w:val="32"/>
          <w:szCs w:val="32"/>
        </w:rPr>
        <w:t>（五）</w:t>
      </w:r>
      <w:r>
        <w:rPr>
          <w:rFonts w:ascii="方正仿宋_GB2312" w:eastAsia="仿宋_GB2312" w:hAnsi="方正仿宋_GB2312" w:cs="方正仿宋_GB2312" w:hint="eastAsia"/>
          <w:sz w:val="32"/>
          <w:szCs w:val="32"/>
        </w:rPr>
        <w:t>终审</w:t>
      </w:r>
      <w:r>
        <w:rPr>
          <w:rFonts w:ascii="方正仿宋_GB2312" w:eastAsia="仿宋_GB2312" w:hAnsi="方正仿宋_GB2312" w:cs="方正仿宋_GB2312" w:hint="eastAsia"/>
          <w:sz w:val="32"/>
          <w:szCs w:val="32"/>
        </w:rPr>
        <w:t>确认。</w:t>
      </w:r>
      <w:proofErr w:type="gramStart"/>
      <w:r>
        <w:rPr>
          <w:rFonts w:ascii="方正仿宋_GB2312" w:eastAsia="仿宋_GB2312" w:hAnsi="方正仿宋_GB2312" w:cs="方正仿宋_GB2312" w:hint="eastAsia"/>
          <w:sz w:val="32"/>
          <w:szCs w:val="32"/>
        </w:rPr>
        <w:t>医</w:t>
      </w:r>
      <w:proofErr w:type="gramEnd"/>
      <w:r>
        <w:rPr>
          <w:rFonts w:ascii="方正仿宋_GB2312" w:eastAsia="仿宋_GB2312" w:hAnsi="方正仿宋_GB2312" w:cs="方正仿宋_GB2312" w:hint="eastAsia"/>
          <w:sz w:val="32"/>
          <w:szCs w:val="32"/>
        </w:rPr>
        <w:t>保经办机构对医药机构反馈的申述意见</w:t>
      </w:r>
      <w:r>
        <w:rPr>
          <w:rFonts w:ascii="方正仿宋_GB2312" w:eastAsia="仿宋_GB2312" w:hAnsi="方正仿宋_GB2312" w:cs="方正仿宋_GB2312" w:hint="eastAsia"/>
          <w:sz w:val="32"/>
          <w:szCs w:val="32"/>
        </w:rPr>
        <w:t>进行最终审核，存在争议的，</w:t>
      </w:r>
      <w:proofErr w:type="gramStart"/>
      <w:r>
        <w:rPr>
          <w:rFonts w:ascii="方正仿宋_GB2312" w:eastAsia="仿宋_GB2312" w:hAnsi="方正仿宋_GB2312" w:cs="方正仿宋_GB2312" w:hint="eastAsia"/>
          <w:sz w:val="32"/>
          <w:szCs w:val="32"/>
        </w:rPr>
        <w:t>医</w:t>
      </w:r>
      <w:proofErr w:type="gramEnd"/>
      <w:r>
        <w:rPr>
          <w:rFonts w:ascii="方正仿宋_GB2312" w:eastAsia="仿宋_GB2312" w:hAnsi="方正仿宋_GB2312" w:cs="方正仿宋_GB2312" w:hint="eastAsia"/>
          <w:sz w:val="32"/>
          <w:szCs w:val="32"/>
        </w:rPr>
        <w:t>保经办机构可组织相关专家进行集中评议，专家评议结论作为最终</w:t>
      </w:r>
      <w:r>
        <w:rPr>
          <w:rFonts w:ascii="方正仿宋_GB2312" w:eastAsia="仿宋_GB2312" w:hAnsi="方正仿宋_GB2312" w:cs="方正仿宋_GB2312" w:hint="eastAsia"/>
          <w:sz w:val="32"/>
          <w:szCs w:val="32"/>
        </w:rPr>
        <w:t>审核结论</w:t>
      </w:r>
      <w:r>
        <w:rPr>
          <w:rFonts w:ascii="方正仿宋_GB2312" w:eastAsia="仿宋_GB2312" w:hAnsi="方正仿宋_GB2312" w:cs="方正仿宋_GB2312" w:hint="eastAsia"/>
          <w:sz w:val="32"/>
          <w:szCs w:val="32"/>
        </w:rPr>
        <w:t>并公开</w:t>
      </w:r>
      <w:r>
        <w:rPr>
          <w:rFonts w:ascii="方正仿宋_GB2312" w:eastAsia="仿宋_GB2312" w:hAnsi="方正仿宋_GB2312" w:cs="方正仿宋_GB2312" w:hint="eastAsia"/>
          <w:sz w:val="32"/>
          <w:szCs w:val="32"/>
        </w:rPr>
        <w:t>。</w:t>
      </w:r>
    </w:p>
    <w:p w:rsidR="006241F3" w:rsidRDefault="00773C1F" w:rsidP="00773C1F">
      <w:pPr>
        <w:widowControl/>
        <w:kinsoku w:val="0"/>
        <w:autoSpaceDE w:val="0"/>
        <w:autoSpaceDN w:val="0"/>
        <w:adjustRightInd w:val="0"/>
        <w:snapToGrid w:val="0"/>
        <w:spacing w:line="550" w:lineRule="exact"/>
        <w:ind w:firstLineChars="200" w:firstLine="643"/>
        <w:textAlignment w:val="baseline"/>
        <w:rPr>
          <w:rFonts w:ascii="方正仿宋_GB2312" w:eastAsia="仿宋_GB2312" w:hAnsi="方正仿宋_GB2312" w:cs="方正仿宋_GB2312"/>
          <w:sz w:val="32"/>
          <w:szCs w:val="32"/>
        </w:rPr>
      </w:pPr>
      <w:r>
        <w:rPr>
          <w:rFonts w:ascii="方正仿宋_GB2312" w:eastAsia="仿宋_GB2312" w:hAnsi="方正仿宋_GB2312" w:cs="方正仿宋_GB2312" w:hint="eastAsia"/>
          <w:b/>
          <w:bCs/>
          <w:sz w:val="32"/>
          <w:szCs w:val="32"/>
        </w:rPr>
        <w:t>第七条</w:t>
      </w:r>
      <w:r>
        <w:rPr>
          <w:rFonts w:ascii="方正仿宋_GB2312" w:eastAsia="仿宋_GB2312" w:hAnsi="方正仿宋_GB2312" w:cs="方正仿宋_GB2312" w:hint="eastAsia"/>
          <w:b/>
          <w:bCs/>
          <w:sz w:val="32"/>
          <w:szCs w:val="32"/>
        </w:rPr>
        <w:t xml:space="preserve"> </w:t>
      </w:r>
      <w:proofErr w:type="gramStart"/>
      <w:r>
        <w:rPr>
          <w:rFonts w:ascii="方正仿宋_GB2312" w:eastAsia="仿宋_GB2312" w:hAnsi="方正仿宋_GB2312" w:cs="方正仿宋_GB2312" w:hint="eastAsia"/>
          <w:sz w:val="32"/>
          <w:szCs w:val="32"/>
        </w:rPr>
        <w:t>医</w:t>
      </w:r>
      <w:proofErr w:type="gramEnd"/>
      <w:r>
        <w:rPr>
          <w:rFonts w:ascii="方正仿宋_GB2312" w:eastAsia="仿宋_GB2312" w:hAnsi="方正仿宋_GB2312" w:cs="方正仿宋_GB2312" w:hint="eastAsia"/>
          <w:sz w:val="32"/>
          <w:szCs w:val="32"/>
        </w:rPr>
        <w:t>保经办机构根据审核结果，对相关病例做以下处理：</w:t>
      </w:r>
    </w:p>
    <w:p w:rsidR="006241F3" w:rsidRDefault="00773C1F">
      <w:pPr>
        <w:widowControl/>
        <w:kinsoku w:val="0"/>
        <w:autoSpaceDE w:val="0"/>
        <w:autoSpaceDN w:val="0"/>
        <w:adjustRightInd w:val="0"/>
        <w:snapToGrid w:val="0"/>
        <w:spacing w:line="550" w:lineRule="exact"/>
        <w:ind w:firstLineChars="200" w:firstLine="640"/>
        <w:textAlignment w:val="baseline"/>
        <w:rPr>
          <w:rFonts w:ascii="方正仿宋_GB2312" w:eastAsia="仿宋_GB2312" w:hAnsi="方正仿宋_GB2312" w:cs="方正仿宋_GB2312"/>
          <w:sz w:val="32"/>
          <w:szCs w:val="32"/>
        </w:rPr>
      </w:pPr>
      <w:r>
        <w:rPr>
          <w:rFonts w:ascii="方正仿宋_GB2312" w:eastAsia="仿宋_GB2312" w:hAnsi="方正仿宋_GB2312" w:cs="方正仿宋_GB2312" w:hint="eastAsia"/>
          <w:sz w:val="32"/>
          <w:szCs w:val="32"/>
        </w:rPr>
        <w:t>（一）</w:t>
      </w:r>
      <w:r>
        <w:rPr>
          <w:rFonts w:ascii="方正仿宋_GB2312" w:eastAsia="仿宋_GB2312" w:hAnsi="方正仿宋_GB2312" w:cs="方正仿宋_GB2312" w:hint="eastAsia"/>
          <w:sz w:val="32"/>
          <w:szCs w:val="32"/>
        </w:rPr>
        <w:t>费用剔除。</w:t>
      </w:r>
      <w:r>
        <w:rPr>
          <w:rFonts w:ascii="方正仿宋_GB2312" w:eastAsia="仿宋_GB2312" w:hAnsi="方正仿宋_GB2312" w:cs="方正仿宋_GB2312" w:hint="eastAsia"/>
          <w:sz w:val="32"/>
          <w:szCs w:val="32"/>
        </w:rPr>
        <w:t>经</w:t>
      </w:r>
      <w:r>
        <w:rPr>
          <w:rFonts w:ascii="方正仿宋_GB2312" w:eastAsia="仿宋_GB2312" w:hAnsi="方正仿宋_GB2312" w:cs="方正仿宋_GB2312" w:hint="eastAsia"/>
          <w:sz w:val="32"/>
          <w:szCs w:val="32"/>
        </w:rPr>
        <w:t>审核确定的不合理费用</w:t>
      </w:r>
      <w:r>
        <w:rPr>
          <w:rFonts w:ascii="方正仿宋_GB2312" w:eastAsia="仿宋_GB2312" w:hAnsi="方正仿宋_GB2312" w:cs="方正仿宋_GB2312" w:hint="eastAsia"/>
          <w:sz w:val="32"/>
          <w:szCs w:val="32"/>
        </w:rPr>
        <w:t>，</w:t>
      </w:r>
      <w:proofErr w:type="gramStart"/>
      <w:r>
        <w:rPr>
          <w:rFonts w:ascii="方正仿宋_GB2312" w:eastAsia="仿宋_GB2312" w:hAnsi="方正仿宋_GB2312" w:cs="方正仿宋_GB2312" w:hint="eastAsia"/>
          <w:sz w:val="32"/>
          <w:szCs w:val="32"/>
        </w:rPr>
        <w:t>医</w:t>
      </w:r>
      <w:proofErr w:type="gramEnd"/>
      <w:r>
        <w:rPr>
          <w:rFonts w:ascii="方正仿宋_GB2312" w:eastAsia="仿宋_GB2312" w:hAnsi="方正仿宋_GB2312" w:cs="方正仿宋_GB2312" w:hint="eastAsia"/>
          <w:sz w:val="32"/>
          <w:szCs w:val="32"/>
        </w:rPr>
        <w:t>保基金不予支付</w:t>
      </w:r>
      <w:r>
        <w:rPr>
          <w:rFonts w:ascii="方正仿宋_GB2312" w:eastAsia="仿宋_GB2312" w:hAnsi="方正仿宋_GB2312" w:cs="方正仿宋_GB2312" w:hint="eastAsia"/>
          <w:sz w:val="32"/>
          <w:szCs w:val="32"/>
        </w:rPr>
        <w:t>，</w:t>
      </w:r>
      <w:r>
        <w:rPr>
          <w:rFonts w:ascii="方正仿宋_GB2312" w:eastAsia="仿宋_GB2312" w:hAnsi="方正仿宋_GB2312" w:cs="方正仿宋_GB2312" w:hint="eastAsia"/>
          <w:sz w:val="32"/>
          <w:szCs w:val="32"/>
        </w:rPr>
        <w:t>并按月于预划拨费用中予以剔除</w:t>
      </w:r>
      <w:r>
        <w:rPr>
          <w:rFonts w:ascii="方正仿宋_GB2312" w:eastAsia="仿宋_GB2312" w:hAnsi="方正仿宋_GB2312" w:cs="方正仿宋_GB2312" w:hint="eastAsia"/>
          <w:sz w:val="32"/>
          <w:szCs w:val="32"/>
        </w:rPr>
        <w:t>；已支付的，由</w:t>
      </w:r>
      <w:proofErr w:type="gramStart"/>
      <w:r>
        <w:rPr>
          <w:rFonts w:ascii="方正仿宋_GB2312" w:eastAsia="仿宋_GB2312" w:hAnsi="方正仿宋_GB2312" w:cs="方正仿宋_GB2312" w:hint="eastAsia"/>
          <w:sz w:val="32"/>
          <w:szCs w:val="32"/>
        </w:rPr>
        <w:t>医</w:t>
      </w:r>
      <w:proofErr w:type="gramEnd"/>
      <w:r>
        <w:rPr>
          <w:rFonts w:ascii="方正仿宋_GB2312" w:eastAsia="仿宋_GB2312" w:hAnsi="方正仿宋_GB2312" w:cs="方正仿宋_GB2312" w:hint="eastAsia"/>
          <w:sz w:val="32"/>
          <w:szCs w:val="32"/>
        </w:rPr>
        <w:t>保经办机构</w:t>
      </w:r>
      <w:r>
        <w:rPr>
          <w:rFonts w:ascii="方正仿宋_GB2312" w:eastAsia="仿宋_GB2312" w:hAnsi="方正仿宋_GB2312" w:cs="方正仿宋_GB2312" w:hint="eastAsia"/>
          <w:sz w:val="32"/>
          <w:szCs w:val="32"/>
        </w:rPr>
        <w:t>于年终清算时</w:t>
      </w:r>
      <w:r>
        <w:rPr>
          <w:rFonts w:ascii="方正仿宋_GB2312" w:eastAsia="仿宋_GB2312" w:hAnsi="方正仿宋_GB2312" w:cs="方正仿宋_GB2312" w:hint="eastAsia"/>
          <w:sz w:val="32"/>
          <w:szCs w:val="32"/>
        </w:rPr>
        <w:t>予以</w:t>
      </w:r>
      <w:r>
        <w:rPr>
          <w:rFonts w:ascii="方正仿宋_GB2312" w:eastAsia="仿宋_GB2312" w:hAnsi="方正仿宋_GB2312" w:cs="方正仿宋_GB2312" w:hint="eastAsia"/>
          <w:sz w:val="32"/>
          <w:szCs w:val="32"/>
        </w:rPr>
        <w:t>拒付</w:t>
      </w:r>
      <w:r>
        <w:rPr>
          <w:rFonts w:ascii="方正仿宋_GB2312" w:eastAsia="仿宋_GB2312" w:hAnsi="方正仿宋_GB2312" w:cs="方正仿宋_GB2312" w:hint="eastAsia"/>
          <w:sz w:val="32"/>
          <w:szCs w:val="32"/>
        </w:rPr>
        <w:t>。</w:t>
      </w:r>
    </w:p>
    <w:p w:rsidR="006241F3" w:rsidRDefault="00773C1F">
      <w:pPr>
        <w:widowControl/>
        <w:kinsoku w:val="0"/>
        <w:autoSpaceDE w:val="0"/>
        <w:autoSpaceDN w:val="0"/>
        <w:adjustRightInd w:val="0"/>
        <w:snapToGrid w:val="0"/>
        <w:spacing w:line="550" w:lineRule="exact"/>
        <w:ind w:firstLineChars="200" w:firstLine="640"/>
        <w:textAlignment w:val="baseline"/>
        <w:rPr>
          <w:rFonts w:ascii="方正仿宋_GB2312" w:eastAsia="仿宋_GB2312" w:hAnsi="方正仿宋_GB2312" w:cs="方正仿宋_GB2312"/>
          <w:sz w:val="32"/>
          <w:szCs w:val="32"/>
        </w:rPr>
      </w:pPr>
      <w:r>
        <w:rPr>
          <w:rFonts w:ascii="方正仿宋_GB2312" w:eastAsia="仿宋_GB2312" w:hAnsi="方正仿宋_GB2312" w:cs="方正仿宋_GB2312" w:hint="eastAsia"/>
          <w:sz w:val="32"/>
          <w:szCs w:val="32"/>
        </w:rPr>
        <w:t>（二）疑点移交</w:t>
      </w:r>
      <w:r>
        <w:rPr>
          <w:rFonts w:ascii="方正仿宋_GB2312" w:eastAsia="仿宋_GB2312" w:hAnsi="方正仿宋_GB2312" w:cs="方正仿宋_GB2312" w:hint="eastAsia"/>
          <w:sz w:val="32"/>
          <w:szCs w:val="32"/>
        </w:rPr>
        <w:t>。</w:t>
      </w:r>
      <w:r>
        <w:rPr>
          <w:rFonts w:ascii="方正仿宋_GB2312" w:eastAsia="仿宋_GB2312" w:hAnsi="方正仿宋_GB2312" w:cs="方正仿宋_GB2312" w:hint="eastAsia"/>
          <w:sz w:val="32"/>
          <w:szCs w:val="32"/>
        </w:rPr>
        <w:t>审核中涉及</w:t>
      </w:r>
      <w:proofErr w:type="gramStart"/>
      <w:r>
        <w:rPr>
          <w:rFonts w:ascii="方正仿宋_GB2312" w:eastAsia="仿宋_GB2312" w:hAnsi="方正仿宋_GB2312" w:cs="方正仿宋_GB2312" w:hint="eastAsia"/>
          <w:sz w:val="32"/>
          <w:szCs w:val="32"/>
        </w:rPr>
        <w:t>医</w:t>
      </w:r>
      <w:proofErr w:type="gramEnd"/>
      <w:r>
        <w:rPr>
          <w:rFonts w:ascii="方正仿宋_GB2312" w:eastAsia="仿宋_GB2312" w:hAnsi="方正仿宋_GB2312" w:cs="方正仿宋_GB2312" w:hint="eastAsia"/>
          <w:sz w:val="32"/>
          <w:szCs w:val="32"/>
        </w:rPr>
        <w:t>保基金高风险及重点专项疑点线索</w:t>
      </w:r>
      <w:r>
        <w:rPr>
          <w:rFonts w:ascii="仿宋_GB2312" w:eastAsia="仿宋_GB2312" w:hint="eastAsia"/>
          <w:sz w:val="32"/>
          <w:szCs w:val="32"/>
        </w:rPr>
        <w:t>等异常行为；</w:t>
      </w:r>
      <w:r>
        <w:rPr>
          <w:rFonts w:ascii="方正仿宋_GB2312" w:eastAsia="仿宋_GB2312" w:hAnsi="方正仿宋_GB2312" w:cs="方正仿宋_GB2312" w:hint="eastAsia"/>
          <w:sz w:val="32"/>
          <w:szCs w:val="32"/>
        </w:rPr>
        <w:t>以骗取医疗保障基金为目的，造成基金损失等违反医疗保障法律、法规、规章的；可能涉及行政处罚、司法处理或需要其他专案处理的；医疗保障行政部门明确要求移交的</w:t>
      </w:r>
      <w:r>
        <w:rPr>
          <w:rFonts w:ascii="方正仿宋_GB2312" w:eastAsia="仿宋_GB2312" w:hAnsi="方正仿宋_GB2312" w:cs="方正仿宋_GB2312" w:hint="eastAsia"/>
          <w:sz w:val="32"/>
          <w:szCs w:val="32"/>
        </w:rPr>
        <w:t>以及</w:t>
      </w:r>
      <w:r>
        <w:rPr>
          <w:rFonts w:ascii="方正仿宋_GB2312" w:eastAsia="仿宋_GB2312" w:hAnsi="方正仿宋_GB2312" w:cs="方正仿宋_GB2312" w:hint="eastAsia"/>
          <w:sz w:val="32"/>
          <w:szCs w:val="32"/>
        </w:rPr>
        <w:t>其他超出经办机构审核管理权限的</w:t>
      </w:r>
      <w:r>
        <w:rPr>
          <w:rFonts w:ascii="方正仿宋_GB2312" w:eastAsia="仿宋_GB2312" w:hAnsi="方正仿宋_GB2312" w:cs="方正仿宋_GB2312" w:hint="eastAsia"/>
          <w:sz w:val="32"/>
          <w:szCs w:val="32"/>
        </w:rPr>
        <w:t>，</w:t>
      </w:r>
      <w:r>
        <w:rPr>
          <w:rFonts w:ascii="仿宋_GB2312" w:eastAsia="仿宋_GB2312" w:hint="eastAsia"/>
          <w:sz w:val="32"/>
          <w:szCs w:val="32"/>
        </w:rPr>
        <w:t>应及时移交监管部门处理。</w:t>
      </w:r>
    </w:p>
    <w:p w:rsidR="006241F3" w:rsidRDefault="00773C1F" w:rsidP="00773C1F">
      <w:pPr>
        <w:widowControl/>
        <w:kinsoku w:val="0"/>
        <w:autoSpaceDE w:val="0"/>
        <w:autoSpaceDN w:val="0"/>
        <w:adjustRightInd w:val="0"/>
        <w:snapToGrid w:val="0"/>
        <w:spacing w:line="550" w:lineRule="exact"/>
        <w:ind w:firstLineChars="200" w:firstLine="643"/>
        <w:textAlignment w:val="baseline"/>
        <w:rPr>
          <w:rFonts w:ascii="方正仿宋_GB2312" w:eastAsia="仿宋_GB2312" w:hAnsi="方正仿宋_GB2312" w:cs="方正仿宋_GB2312"/>
          <w:sz w:val="32"/>
          <w:szCs w:val="32"/>
        </w:rPr>
      </w:pPr>
      <w:r>
        <w:rPr>
          <w:rFonts w:ascii="方正仿宋_GB2312" w:eastAsia="仿宋_GB2312" w:hAnsi="方正仿宋_GB2312" w:cs="方正仿宋_GB2312" w:hint="eastAsia"/>
          <w:b/>
          <w:bCs/>
          <w:sz w:val="32"/>
          <w:szCs w:val="32"/>
        </w:rPr>
        <w:t>第八条</w:t>
      </w:r>
      <w:r>
        <w:rPr>
          <w:rFonts w:ascii="方正仿宋_GB2312" w:eastAsia="仿宋_GB2312" w:hAnsi="方正仿宋_GB2312" w:cs="方正仿宋_GB2312" w:hint="eastAsia"/>
          <w:b/>
          <w:bCs/>
          <w:sz w:val="32"/>
          <w:szCs w:val="32"/>
        </w:rPr>
        <w:t xml:space="preserve"> </w:t>
      </w:r>
      <w:r>
        <w:rPr>
          <w:rFonts w:ascii="方正仿宋_GB2312" w:eastAsia="仿宋_GB2312" w:hAnsi="方正仿宋_GB2312" w:cs="方正仿宋_GB2312" w:hint="eastAsia"/>
          <w:sz w:val="32"/>
          <w:szCs w:val="32"/>
        </w:rPr>
        <w:t>医药机构应规范执行</w:t>
      </w:r>
      <w:proofErr w:type="gramStart"/>
      <w:r>
        <w:rPr>
          <w:rFonts w:ascii="方正仿宋_GB2312" w:eastAsia="仿宋_GB2312" w:hAnsi="方正仿宋_GB2312" w:cs="方正仿宋_GB2312" w:hint="eastAsia"/>
          <w:sz w:val="32"/>
          <w:szCs w:val="32"/>
        </w:rPr>
        <w:t>医</w:t>
      </w:r>
      <w:proofErr w:type="gramEnd"/>
      <w:r>
        <w:rPr>
          <w:rFonts w:ascii="方正仿宋_GB2312" w:eastAsia="仿宋_GB2312" w:hAnsi="方正仿宋_GB2312" w:cs="方正仿宋_GB2312" w:hint="eastAsia"/>
          <w:sz w:val="32"/>
          <w:szCs w:val="32"/>
        </w:rPr>
        <w:t>保服务协议，坚持合理检查、合理治疗、合理用药、合理收费，及时、准确、完整向</w:t>
      </w:r>
      <w:proofErr w:type="gramStart"/>
      <w:r>
        <w:rPr>
          <w:rFonts w:ascii="方正仿宋_GB2312" w:eastAsia="仿宋_GB2312" w:hAnsi="方正仿宋_GB2312" w:cs="方正仿宋_GB2312" w:hint="eastAsia"/>
          <w:sz w:val="32"/>
          <w:szCs w:val="32"/>
        </w:rPr>
        <w:t>医</w:t>
      </w:r>
      <w:proofErr w:type="gramEnd"/>
      <w:r>
        <w:rPr>
          <w:rFonts w:ascii="方正仿宋_GB2312" w:eastAsia="仿宋_GB2312" w:hAnsi="方正仿宋_GB2312" w:cs="方正仿宋_GB2312" w:hint="eastAsia"/>
          <w:sz w:val="32"/>
          <w:szCs w:val="32"/>
        </w:rPr>
        <w:t>保经办机构提供相关资料及数据，包括电子病历、检查检验结果数据等。</w:t>
      </w:r>
      <w:r>
        <w:rPr>
          <w:rFonts w:ascii="方正仿宋_GB2312" w:eastAsia="仿宋_GB2312" w:hAnsi="方正仿宋_GB2312" w:cs="方正仿宋_GB2312" w:hint="eastAsia"/>
          <w:sz w:val="32"/>
          <w:szCs w:val="32"/>
        </w:rPr>
        <w:t>经审核后下发的疑点单据，</w:t>
      </w:r>
      <w:r>
        <w:rPr>
          <w:rFonts w:ascii="方正仿宋_GB2312" w:eastAsia="仿宋_GB2312" w:hAnsi="方正仿宋_GB2312" w:cs="方正仿宋_GB2312" w:hint="eastAsia"/>
          <w:sz w:val="32"/>
          <w:szCs w:val="32"/>
        </w:rPr>
        <w:t>原则上不得</w:t>
      </w:r>
      <w:r>
        <w:rPr>
          <w:rFonts w:ascii="方正仿宋_GB2312" w:eastAsia="仿宋_GB2312" w:hAnsi="方正仿宋_GB2312" w:cs="方正仿宋_GB2312" w:hint="eastAsia"/>
          <w:sz w:val="32"/>
          <w:szCs w:val="32"/>
        </w:rPr>
        <w:t>冲销该疑点单据相关费用。</w:t>
      </w:r>
    </w:p>
    <w:p w:rsidR="006241F3" w:rsidRDefault="00773C1F" w:rsidP="00773C1F">
      <w:pPr>
        <w:widowControl/>
        <w:kinsoku w:val="0"/>
        <w:autoSpaceDE w:val="0"/>
        <w:autoSpaceDN w:val="0"/>
        <w:adjustRightInd w:val="0"/>
        <w:snapToGrid w:val="0"/>
        <w:spacing w:line="550" w:lineRule="exact"/>
        <w:ind w:firstLineChars="200" w:firstLine="643"/>
        <w:textAlignment w:val="baseline"/>
        <w:rPr>
          <w:rFonts w:ascii="方正仿宋_GB2312" w:eastAsia="仿宋_GB2312" w:hAnsi="方正仿宋_GB2312" w:cs="方正仿宋_GB2312"/>
          <w:sz w:val="32"/>
          <w:szCs w:val="32"/>
        </w:rPr>
      </w:pPr>
      <w:r>
        <w:rPr>
          <w:rFonts w:ascii="方正仿宋_GB2312" w:eastAsia="仿宋_GB2312" w:hAnsi="方正仿宋_GB2312" w:cs="方正仿宋_GB2312" w:hint="eastAsia"/>
          <w:b/>
          <w:bCs/>
          <w:sz w:val="32"/>
          <w:szCs w:val="32"/>
        </w:rPr>
        <w:lastRenderedPageBreak/>
        <w:t>第</w:t>
      </w:r>
      <w:r>
        <w:rPr>
          <w:rFonts w:ascii="方正仿宋_GB2312" w:eastAsia="仿宋_GB2312" w:hAnsi="方正仿宋_GB2312" w:cs="方正仿宋_GB2312" w:hint="eastAsia"/>
          <w:b/>
          <w:bCs/>
          <w:sz w:val="32"/>
          <w:szCs w:val="32"/>
        </w:rPr>
        <w:t>九</w:t>
      </w:r>
      <w:r>
        <w:rPr>
          <w:rFonts w:ascii="方正仿宋_GB2312" w:eastAsia="仿宋_GB2312" w:hAnsi="方正仿宋_GB2312" w:cs="方正仿宋_GB2312" w:hint="eastAsia"/>
          <w:b/>
          <w:bCs/>
          <w:sz w:val="32"/>
          <w:szCs w:val="32"/>
        </w:rPr>
        <w:t>条</w:t>
      </w:r>
      <w:r>
        <w:rPr>
          <w:rFonts w:ascii="方正仿宋_GB2312" w:eastAsia="仿宋_GB2312" w:hAnsi="方正仿宋_GB2312" w:cs="方正仿宋_GB2312" w:hint="eastAsia"/>
          <w:b/>
          <w:bCs/>
          <w:sz w:val="32"/>
          <w:szCs w:val="32"/>
        </w:rPr>
        <w:t xml:space="preserve"> </w:t>
      </w:r>
      <w:proofErr w:type="gramStart"/>
      <w:r>
        <w:rPr>
          <w:rFonts w:ascii="方正仿宋_GB2312" w:eastAsia="仿宋_GB2312" w:hAnsi="方正仿宋_GB2312" w:cs="方正仿宋_GB2312" w:hint="eastAsia"/>
          <w:sz w:val="32"/>
          <w:szCs w:val="32"/>
        </w:rPr>
        <w:t>医</w:t>
      </w:r>
      <w:proofErr w:type="gramEnd"/>
      <w:r>
        <w:rPr>
          <w:rFonts w:ascii="方正仿宋_GB2312" w:eastAsia="仿宋_GB2312" w:hAnsi="方正仿宋_GB2312" w:cs="方正仿宋_GB2312" w:hint="eastAsia"/>
          <w:sz w:val="32"/>
          <w:szCs w:val="32"/>
        </w:rPr>
        <w:t>保经办机构应</w:t>
      </w:r>
      <w:r>
        <w:rPr>
          <w:rFonts w:ascii="方正仿宋_GB2312" w:eastAsia="仿宋_GB2312" w:hAnsi="方正仿宋_GB2312" w:cs="方正仿宋_GB2312" w:hint="eastAsia"/>
          <w:sz w:val="32"/>
          <w:szCs w:val="32"/>
        </w:rPr>
        <w:t>健全完善内部控制管理制度，加强内部控制管理，</w:t>
      </w:r>
      <w:r>
        <w:rPr>
          <w:rFonts w:ascii="方正仿宋_GB2312" w:eastAsia="仿宋_GB2312" w:hAnsi="方正仿宋_GB2312" w:cs="方正仿宋_GB2312" w:hint="eastAsia"/>
          <w:sz w:val="32"/>
          <w:szCs w:val="32"/>
        </w:rPr>
        <w:t>合理设置岗位，确保职责明确、相互制约，</w:t>
      </w:r>
      <w:r>
        <w:rPr>
          <w:rFonts w:ascii="方正仿宋_GB2312" w:eastAsia="仿宋_GB2312" w:hAnsi="方正仿宋_GB2312" w:cs="方正仿宋_GB2312" w:hint="eastAsia"/>
          <w:sz w:val="32"/>
          <w:szCs w:val="32"/>
        </w:rPr>
        <w:t>做到</w:t>
      </w:r>
      <w:r>
        <w:rPr>
          <w:rFonts w:ascii="方正仿宋_GB2312" w:eastAsia="仿宋_GB2312" w:hAnsi="方正仿宋_GB2312" w:cs="方正仿宋_GB2312" w:hint="eastAsia"/>
          <w:sz w:val="32"/>
          <w:szCs w:val="32"/>
        </w:rPr>
        <w:t>业务权限职责清晰，人员配置合</w:t>
      </w:r>
      <w:r>
        <w:rPr>
          <w:rFonts w:ascii="方正仿宋_GB2312" w:eastAsia="仿宋_GB2312" w:hAnsi="方正仿宋_GB2312" w:cs="方正仿宋_GB2312" w:hint="eastAsia"/>
          <w:sz w:val="32"/>
          <w:szCs w:val="32"/>
        </w:rPr>
        <w:t>理</w:t>
      </w:r>
      <w:r>
        <w:rPr>
          <w:rFonts w:ascii="方正仿宋_GB2312" w:eastAsia="仿宋_GB2312" w:hAnsi="方正仿宋_GB2312" w:cs="方正仿宋_GB2312" w:hint="eastAsia"/>
          <w:sz w:val="32"/>
          <w:szCs w:val="32"/>
        </w:rPr>
        <w:t>。</w:t>
      </w:r>
    </w:p>
    <w:p w:rsidR="006241F3" w:rsidRDefault="00773C1F" w:rsidP="00773C1F">
      <w:pPr>
        <w:widowControl/>
        <w:kinsoku w:val="0"/>
        <w:autoSpaceDE w:val="0"/>
        <w:autoSpaceDN w:val="0"/>
        <w:adjustRightInd w:val="0"/>
        <w:snapToGrid w:val="0"/>
        <w:spacing w:line="550" w:lineRule="exact"/>
        <w:ind w:firstLineChars="200" w:firstLine="643"/>
        <w:textAlignment w:val="baseline"/>
        <w:rPr>
          <w:rFonts w:ascii="方正仿宋_GB2312" w:eastAsia="仿宋_GB2312" w:hAnsi="方正仿宋_GB2312" w:cs="方正仿宋_GB2312"/>
          <w:sz w:val="32"/>
          <w:szCs w:val="32"/>
        </w:rPr>
      </w:pPr>
      <w:r>
        <w:rPr>
          <w:rFonts w:ascii="方正仿宋_GB2312" w:eastAsia="仿宋_GB2312" w:hAnsi="方正仿宋_GB2312" w:cs="方正仿宋_GB2312" w:hint="eastAsia"/>
          <w:b/>
          <w:bCs/>
          <w:sz w:val="32"/>
          <w:szCs w:val="32"/>
        </w:rPr>
        <w:t>第</w:t>
      </w:r>
      <w:r>
        <w:rPr>
          <w:rFonts w:ascii="方正仿宋_GB2312" w:eastAsia="仿宋_GB2312" w:hAnsi="方正仿宋_GB2312" w:cs="方正仿宋_GB2312" w:hint="eastAsia"/>
          <w:b/>
          <w:bCs/>
          <w:sz w:val="32"/>
          <w:szCs w:val="32"/>
        </w:rPr>
        <w:t>十</w:t>
      </w:r>
      <w:r>
        <w:rPr>
          <w:rFonts w:ascii="方正仿宋_GB2312" w:eastAsia="仿宋_GB2312" w:hAnsi="方正仿宋_GB2312" w:cs="方正仿宋_GB2312" w:hint="eastAsia"/>
          <w:b/>
          <w:bCs/>
          <w:sz w:val="32"/>
          <w:szCs w:val="32"/>
        </w:rPr>
        <w:t>条</w:t>
      </w:r>
      <w:r>
        <w:rPr>
          <w:rFonts w:ascii="方正仿宋_GB2312" w:eastAsia="仿宋_GB2312" w:hAnsi="方正仿宋_GB2312" w:cs="方正仿宋_GB2312" w:hint="eastAsia"/>
          <w:b/>
          <w:bCs/>
          <w:sz w:val="32"/>
          <w:szCs w:val="32"/>
        </w:rPr>
        <w:t xml:space="preserve"> </w:t>
      </w:r>
      <w:r>
        <w:rPr>
          <w:rFonts w:ascii="方正仿宋_GB2312" w:eastAsia="仿宋_GB2312" w:hAnsi="方正仿宋_GB2312" w:cs="方正仿宋_GB2312" w:hint="eastAsia"/>
          <w:sz w:val="32"/>
          <w:szCs w:val="32"/>
        </w:rPr>
        <w:t>定点医药机构应对接智能监管子系统或在系统中嵌入规则，开展事前提醒。</w:t>
      </w:r>
      <w:proofErr w:type="gramStart"/>
      <w:r>
        <w:rPr>
          <w:rFonts w:ascii="方正仿宋_GB2312" w:eastAsia="仿宋_GB2312" w:hAnsi="方正仿宋_GB2312" w:cs="方正仿宋_GB2312" w:hint="eastAsia"/>
          <w:sz w:val="32"/>
          <w:szCs w:val="32"/>
        </w:rPr>
        <w:t>医</w:t>
      </w:r>
      <w:proofErr w:type="gramEnd"/>
      <w:r>
        <w:rPr>
          <w:rFonts w:ascii="方正仿宋_GB2312" w:eastAsia="仿宋_GB2312" w:hAnsi="方正仿宋_GB2312" w:cs="方正仿宋_GB2312" w:hint="eastAsia"/>
          <w:sz w:val="32"/>
          <w:szCs w:val="32"/>
        </w:rPr>
        <w:t>保经办机构</w:t>
      </w:r>
      <w:r>
        <w:rPr>
          <w:rFonts w:ascii="方正仿宋_GB2312" w:eastAsia="仿宋_GB2312" w:hAnsi="方正仿宋_GB2312" w:cs="方正仿宋_GB2312" w:hint="eastAsia"/>
          <w:sz w:val="32"/>
          <w:szCs w:val="32"/>
        </w:rPr>
        <w:t>应</w:t>
      </w:r>
      <w:r>
        <w:rPr>
          <w:rFonts w:ascii="方正仿宋_GB2312" w:eastAsia="仿宋_GB2312" w:hAnsi="方正仿宋_GB2312" w:cs="方正仿宋_GB2312" w:hint="eastAsia"/>
          <w:sz w:val="32"/>
          <w:szCs w:val="32"/>
        </w:rPr>
        <w:t>定期通报智能审核和监控事前提醒触发情况及遵从率，相关指标纳入定点医疗机构年度考核。</w:t>
      </w:r>
    </w:p>
    <w:p w:rsidR="006241F3" w:rsidRDefault="00773C1F" w:rsidP="00773C1F">
      <w:pPr>
        <w:widowControl/>
        <w:kinsoku w:val="0"/>
        <w:autoSpaceDE w:val="0"/>
        <w:autoSpaceDN w:val="0"/>
        <w:adjustRightInd w:val="0"/>
        <w:snapToGrid w:val="0"/>
        <w:spacing w:line="550" w:lineRule="exact"/>
        <w:ind w:firstLineChars="200" w:firstLine="643"/>
        <w:textAlignment w:val="baseline"/>
        <w:rPr>
          <w:rFonts w:ascii="方正仿宋_GB2312" w:eastAsia="仿宋_GB2312" w:hAnsi="方正仿宋_GB2312" w:cs="方正仿宋_GB2312"/>
          <w:sz w:val="32"/>
          <w:szCs w:val="32"/>
        </w:rPr>
      </w:pPr>
      <w:r>
        <w:rPr>
          <w:rFonts w:ascii="方正仿宋_GB2312" w:eastAsia="仿宋_GB2312" w:hAnsi="方正仿宋_GB2312" w:cs="方正仿宋_GB2312" w:hint="eastAsia"/>
          <w:b/>
          <w:bCs/>
          <w:snapToGrid w:val="0"/>
          <w:kern w:val="0"/>
          <w:sz w:val="32"/>
          <w:szCs w:val="32"/>
        </w:rPr>
        <w:t>第十一条</w:t>
      </w:r>
      <w:r>
        <w:rPr>
          <w:rFonts w:ascii="方正仿宋_GB2312" w:eastAsia="仿宋_GB2312" w:hAnsi="方正仿宋_GB2312" w:cs="方正仿宋_GB2312" w:hint="eastAsia"/>
          <w:b/>
          <w:bCs/>
          <w:snapToGrid w:val="0"/>
          <w:kern w:val="0"/>
          <w:sz w:val="32"/>
          <w:szCs w:val="32"/>
        </w:rPr>
        <w:t xml:space="preserve"> </w:t>
      </w:r>
      <w:proofErr w:type="gramStart"/>
      <w:r>
        <w:rPr>
          <w:rFonts w:ascii="方正仿宋_GB2312" w:eastAsia="仿宋_GB2312" w:hAnsi="方正仿宋_GB2312" w:cs="方正仿宋_GB2312" w:hint="eastAsia"/>
          <w:sz w:val="32"/>
          <w:szCs w:val="32"/>
        </w:rPr>
        <w:t>医</w:t>
      </w:r>
      <w:proofErr w:type="gramEnd"/>
      <w:r>
        <w:rPr>
          <w:rFonts w:ascii="方正仿宋_GB2312" w:eastAsia="仿宋_GB2312" w:hAnsi="方正仿宋_GB2312" w:cs="方正仿宋_GB2312" w:hint="eastAsia"/>
          <w:sz w:val="32"/>
          <w:szCs w:val="32"/>
        </w:rPr>
        <w:t>保经办机构应通过</w:t>
      </w:r>
      <w:proofErr w:type="gramStart"/>
      <w:r>
        <w:rPr>
          <w:rFonts w:ascii="方正仿宋_GB2312" w:eastAsia="仿宋_GB2312" w:hAnsi="方正仿宋_GB2312" w:cs="方正仿宋_GB2312" w:hint="eastAsia"/>
          <w:sz w:val="32"/>
          <w:szCs w:val="32"/>
        </w:rPr>
        <w:t>医</w:t>
      </w:r>
      <w:proofErr w:type="gramEnd"/>
      <w:r>
        <w:rPr>
          <w:rFonts w:ascii="方正仿宋_GB2312" w:eastAsia="仿宋_GB2312" w:hAnsi="方正仿宋_GB2312" w:cs="方正仿宋_GB2312" w:hint="eastAsia"/>
          <w:sz w:val="32"/>
          <w:szCs w:val="32"/>
        </w:rPr>
        <w:t>保大数据分析，对每月费用运行指标异常的医药机构进行提醒、约谈。</w:t>
      </w:r>
    </w:p>
    <w:p w:rsidR="006241F3" w:rsidRDefault="00773C1F">
      <w:pPr>
        <w:widowControl/>
        <w:kinsoku w:val="0"/>
        <w:autoSpaceDE w:val="0"/>
        <w:autoSpaceDN w:val="0"/>
        <w:adjustRightInd w:val="0"/>
        <w:snapToGrid w:val="0"/>
        <w:spacing w:line="550" w:lineRule="exact"/>
        <w:ind w:firstLineChars="200" w:firstLine="640"/>
        <w:textAlignment w:val="baseline"/>
        <w:rPr>
          <w:rFonts w:ascii="方正仿宋_GB2312" w:eastAsia="仿宋_GB2312" w:hAnsi="方正仿宋_GB2312" w:cs="方正仿宋_GB2312"/>
          <w:sz w:val="32"/>
          <w:szCs w:val="32"/>
        </w:rPr>
      </w:pPr>
      <w:r>
        <w:rPr>
          <w:rFonts w:ascii="方正仿宋_GB2312" w:eastAsia="仿宋_GB2312" w:hAnsi="方正仿宋_GB2312" w:cs="方正仿宋_GB2312" w:hint="eastAsia"/>
          <w:sz w:val="32"/>
          <w:szCs w:val="32"/>
        </w:rPr>
        <w:t>（一）</w:t>
      </w:r>
      <w:r>
        <w:rPr>
          <w:rFonts w:ascii="方正仿宋_GB2312" w:eastAsia="仿宋_GB2312" w:hAnsi="方正仿宋_GB2312" w:cs="方正仿宋_GB2312" w:hint="eastAsia"/>
          <w:sz w:val="32"/>
          <w:szCs w:val="32"/>
        </w:rPr>
        <w:t>日常提醒。</w:t>
      </w:r>
      <w:proofErr w:type="gramStart"/>
      <w:r>
        <w:rPr>
          <w:rFonts w:ascii="方正仿宋_GB2312" w:eastAsia="仿宋_GB2312" w:hAnsi="方正仿宋_GB2312" w:cs="方正仿宋_GB2312" w:hint="eastAsia"/>
          <w:sz w:val="32"/>
          <w:szCs w:val="32"/>
        </w:rPr>
        <w:t>医</w:t>
      </w:r>
      <w:proofErr w:type="gramEnd"/>
      <w:r>
        <w:rPr>
          <w:rFonts w:ascii="方正仿宋_GB2312" w:eastAsia="仿宋_GB2312" w:hAnsi="方正仿宋_GB2312" w:cs="方正仿宋_GB2312" w:hint="eastAsia"/>
          <w:sz w:val="32"/>
          <w:szCs w:val="32"/>
        </w:rPr>
        <w:t>保经办机构应结合日常管理实际设置全市医疗费用运行重点监控指标，按月对监控指标异常的医药机构进行提醒。医药机构在收到提醒后应及时分析异常原因，并在</w:t>
      </w:r>
      <w:r>
        <w:rPr>
          <w:rFonts w:ascii="方正仿宋_GB2312" w:eastAsia="仿宋_GB2312" w:hAnsi="方正仿宋_GB2312" w:cs="方正仿宋_GB2312" w:hint="eastAsia"/>
          <w:sz w:val="32"/>
          <w:szCs w:val="32"/>
        </w:rPr>
        <w:t>5</w:t>
      </w:r>
      <w:r>
        <w:rPr>
          <w:rFonts w:ascii="方正仿宋_GB2312" w:eastAsia="仿宋_GB2312" w:hAnsi="方正仿宋_GB2312" w:cs="方正仿宋_GB2312" w:hint="eastAsia"/>
          <w:sz w:val="32"/>
          <w:szCs w:val="32"/>
        </w:rPr>
        <w:t>个工作日内提交分析报告。</w:t>
      </w:r>
    </w:p>
    <w:p w:rsidR="006241F3" w:rsidRDefault="00773C1F">
      <w:pPr>
        <w:widowControl/>
        <w:kinsoku w:val="0"/>
        <w:autoSpaceDE w:val="0"/>
        <w:autoSpaceDN w:val="0"/>
        <w:adjustRightInd w:val="0"/>
        <w:snapToGrid w:val="0"/>
        <w:spacing w:line="550" w:lineRule="exact"/>
        <w:ind w:firstLineChars="200" w:firstLine="640"/>
        <w:textAlignment w:val="baseline"/>
        <w:rPr>
          <w:rFonts w:ascii="方正仿宋_GB2312" w:eastAsia="仿宋_GB2312" w:hAnsi="方正仿宋_GB2312" w:cs="方正仿宋_GB2312"/>
          <w:sz w:val="32"/>
          <w:szCs w:val="32"/>
        </w:rPr>
      </w:pPr>
      <w:r>
        <w:rPr>
          <w:rFonts w:ascii="方正仿宋_GB2312" w:eastAsia="仿宋_GB2312" w:hAnsi="方正仿宋_GB2312" w:cs="方正仿宋_GB2312" w:hint="eastAsia"/>
          <w:sz w:val="32"/>
          <w:szCs w:val="32"/>
        </w:rPr>
        <w:t>（二）</w:t>
      </w:r>
      <w:r>
        <w:rPr>
          <w:rFonts w:ascii="方正仿宋_GB2312" w:eastAsia="仿宋_GB2312" w:hAnsi="方正仿宋_GB2312" w:cs="方正仿宋_GB2312" w:hint="eastAsia"/>
          <w:sz w:val="32"/>
          <w:szCs w:val="32"/>
        </w:rPr>
        <w:t>重点约谈。</w:t>
      </w:r>
      <w:proofErr w:type="gramStart"/>
      <w:r>
        <w:rPr>
          <w:rFonts w:ascii="方正仿宋_GB2312" w:eastAsia="仿宋_GB2312" w:hAnsi="方正仿宋_GB2312" w:cs="方正仿宋_GB2312" w:hint="eastAsia"/>
          <w:sz w:val="32"/>
          <w:szCs w:val="32"/>
        </w:rPr>
        <w:t>医</w:t>
      </w:r>
      <w:proofErr w:type="gramEnd"/>
      <w:r>
        <w:rPr>
          <w:rFonts w:ascii="方正仿宋_GB2312" w:eastAsia="仿宋_GB2312" w:hAnsi="方正仿宋_GB2312" w:cs="方正仿宋_GB2312" w:hint="eastAsia"/>
          <w:sz w:val="32"/>
          <w:szCs w:val="32"/>
        </w:rPr>
        <w:t>保经办机构结合日常费用运行监控、机构反馈情况，</w:t>
      </w:r>
      <w:r>
        <w:rPr>
          <w:rFonts w:ascii="方正仿宋_GB2312" w:eastAsia="仿宋_GB2312" w:hAnsi="方正仿宋_GB2312" w:cs="方正仿宋_GB2312" w:hint="eastAsia"/>
          <w:sz w:val="32"/>
          <w:szCs w:val="32"/>
        </w:rPr>
        <w:t>对</w:t>
      </w:r>
      <w:r>
        <w:rPr>
          <w:rFonts w:ascii="方正仿宋_GB2312" w:eastAsia="仿宋_GB2312" w:hAnsi="方正仿宋_GB2312" w:cs="方正仿宋_GB2312" w:hint="eastAsia"/>
          <w:sz w:val="32"/>
          <w:szCs w:val="32"/>
        </w:rPr>
        <w:t>提醒后仍增长异常的医药机构进行约谈；被约谈医药机构应在被约谈后开展自查并在</w:t>
      </w:r>
      <w:r>
        <w:rPr>
          <w:rFonts w:ascii="方正仿宋_GB2312" w:eastAsia="仿宋_GB2312" w:hAnsi="方正仿宋_GB2312" w:cs="方正仿宋_GB2312" w:hint="eastAsia"/>
          <w:sz w:val="32"/>
          <w:szCs w:val="32"/>
        </w:rPr>
        <w:t>10</w:t>
      </w:r>
      <w:r>
        <w:rPr>
          <w:rFonts w:ascii="方正仿宋_GB2312" w:eastAsia="仿宋_GB2312" w:hAnsi="方正仿宋_GB2312" w:cs="方正仿宋_GB2312" w:hint="eastAsia"/>
          <w:sz w:val="32"/>
          <w:szCs w:val="32"/>
        </w:rPr>
        <w:t>个工作日内提交自查报告</w:t>
      </w:r>
      <w:r>
        <w:rPr>
          <w:rFonts w:ascii="方正仿宋_GB2312" w:eastAsia="仿宋_GB2312" w:hAnsi="方正仿宋_GB2312" w:cs="方正仿宋_GB2312" w:hint="eastAsia"/>
          <w:sz w:val="32"/>
          <w:szCs w:val="32"/>
        </w:rPr>
        <w:t>；</w:t>
      </w:r>
      <w:r>
        <w:rPr>
          <w:rFonts w:ascii="方正仿宋_GB2312" w:eastAsia="仿宋_GB2312" w:hAnsi="方正仿宋_GB2312" w:cs="方正仿宋_GB2312" w:hint="eastAsia"/>
          <w:sz w:val="32"/>
          <w:szCs w:val="32"/>
        </w:rPr>
        <w:t>医药机构经提醒、约谈后</w:t>
      </w:r>
      <w:proofErr w:type="gramStart"/>
      <w:r>
        <w:rPr>
          <w:rFonts w:ascii="方正仿宋_GB2312" w:eastAsia="仿宋_GB2312" w:hAnsi="方正仿宋_GB2312" w:cs="方正仿宋_GB2312" w:hint="eastAsia"/>
          <w:sz w:val="32"/>
          <w:szCs w:val="32"/>
        </w:rPr>
        <w:t>不</w:t>
      </w:r>
      <w:proofErr w:type="gramEnd"/>
      <w:r>
        <w:rPr>
          <w:rFonts w:ascii="方正仿宋_GB2312" w:eastAsia="仿宋_GB2312" w:hAnsi="方正仿宋_GB2312" w:cs="方正仿宋_GB2312" w:hint="eastAsia"/>
          <w:sz w:val="32"/>
          <w:szCs w:val="32"/>
        </w:rPr>
        <w:t>自查或自查不到位的</w:t>
      </w:r>
      <w:r>
        <w:rPr>
          <w:rFonts w:ascii="方正仿宋_GB2312" w:eastAsia="仿宋_GB2312" w:hAnsi="方正仿宋_GB2312" w:cs="方正仿宋_GB2312" w:hint="eastAsia"/>
          <w:sz w:val="32"/>
          <w:szCs w:val="32"/>
        </w:rPr>
        <w:t>，移交监管部门进一步处理</w:t>
      </w:r>
      <w:r>
        <w:rPr>
          <w:rFonts w:ascii="方正仿宋_GB2312" w:eastAsia="仿宋_GB2312" w:hAnsi="方正仿宋_GB2312" w:cs="方正仿宋_GB2312" w:hint="eastAsia"/>
          <w:sz w:val="32"/>
          <w:szCs w:val="32"/>
        </w:rPr>
        <w:t>。</w:t>
      </w:r>
    </w:p>
    <w:p w:rsidR="006241F3" w:rsidRDefault="00773C1F" w:rsidP="00773C1F">
      <w:pPr>
        <w:widowControl/>
        <w:kinsoku w:val="0"/>
        <w:autoSpaceDE w:val="0"/>
        <w:autoSpaceDN w:val="0"/>
        <w:adjustRightInd w:val="0"/>
        <w:snapToGrid w:val="0"/>
        <w:spacing w:line="550" w:lineRule="exact"/>
        <w:ind w:firstLineChars="200" w:firstLine="643"/>
        <w:textAlignment w:val="baseline"/>
        <w:rPr>
          <w:rFonts w:ascii="方正仿宋_GB2312" w:eastAsia="仿宋_GB2312" w:hAnsi="方正仿宋_GB2312" w:cs="方正仿宋_GB2312"/>
          <w:sz w:val="32"/>
          <w:szCs w:val="32"/>
        </w:rPr>
      </w:pPr>
      <w:r>
        <w:rPr>
          <w:rFonts w:ascii="方正仿宋_GB2312" w:eastAsia="仿宋_GB2312" w:hAnsi="方正仿宋_GB2312" w:cs="方正仿宋_GB2312" w:hint="eastAsia"/>
          <w:b/>
          <w:bCs/>
          <w:sz w:val="32"/>
          <w:szCs w:val="32"/>
        </w:rPr>
        <w:t>第十</w:t>
      </w:r>
      <w:r>
        <w:rPr>
          <w:rFonts w:ascii="方正仿宋_GB2312" w:eastAsia="仿宋_GB2312" w:hAnsi="方正仿宋_GB2312" w:cs="方正仿宋_GB2312" w:hint="eastAsia"/>
          <w:b/>
          <w:bCs/>
          <w:sz w:val="32"/>
          <w:szCs w:val="32"/>
        </w:rPr>
        <w:t>二</w:t>
      </w:r>
      <w:r>
        <w:rPr>
          <w:rFonts w:ascii="方正仿宋_GB2312" w:eastAsia="仿宋_GB2312" w:hAnsi="方正仿宋_GB2312" w:cs="方正仿宋_GB2312" w:hint="eastAsia"/>
          <w:b/>
          <w:bCs/>
          <w:sz w:val="32"/>
          <w:szCs w:val="32"/>
        </w:rPr>
        <w:t>条</w:t>
      </w:r>
      <w:r>
        <w:rPr>
          <w:rFonts w:ascii="方正仿宋_GB2312" w:eastAsia="仿宋_GB2312" w:hAnsi="方正仿宋_GB2312" w:cs="方正仿宋_GB2312" w:hint="eastAsia"/>
          <w:b/>
          <w:bCs/>
          <w:sz w:val="32"/>
          <w:szCs w:val="32"/>
        </w:rPr>
        <w:t xml:space="preserve"> </w:t>
      </w:r>
      <w:proofErr w:type="gramStart"/>
      <w:r>
        <w:rPr>
          <w:rFonts w:ascii="方正仿宋_GB2312" w:eastAsia="仿宋_GB2312" w:hAnsi="方正仿宋_GB2312" w:cs="方正仿宋_GB2312" w:hint="eastAsia"/>
          <w:sz w:val="32"/>
          <w:szCs w:val="32"/>
        </w:rPr>
        <w:t>医</w:t>
      </w:r>
      <w:proofErr w:type="gramEnd"/>
      <w:r>
        <w:rPr>
          <w:rFonts w:ascii="方正仿宋_GB2312" w:eastAsia="仿宋_GB2312" w:hAnsi="方正仿宋_GB2312" w:cs="方正仿宋_GB2312" w:hint="eastAsia"/>
          <w:sz w:val="32"/>
          <w:szCs w:val="32"/>
        </w:rPr>
        <w:t>保经办机构</w:t>
      </w:r>
      <w:r>
        <w:rPr>
          <w:rFonts w:ascii="方正仿宋_GB2312" w:eastAsia="仿宋_GB2312" w:hAnsi="方正仿宋_GB2312" w:cs="方正仿宋_GB2312" w:hint="eastAsia"/>
          <w:sz w:val="32"/>
          <w:szCs w:val="32"/>
        </w:rPr>
        <w:t>可根据</w:t>
      </w:r>
      <w:proofErr w:type="gramStart"/>
      <w:r>
        <w:rPr>
          <w:rFonts w:ascii="方正仿宋_GB2312" w:eastAsia="仿宋_GB2312" w:hAnsi="方正仿宋_GB2312" w:cs="方正仿宋_GB2312" w:hint="eastAsia"/>
          <w:sz w:val="32"/>
          <w:szCs w:val="32"/>
        </w:rPr>
        <w:t>医</w:t>
      </w:r>
      <w:proofErr w:type="gramEnd"/>
      <w:r>
        <w:rPr>
          <w:rFonts w:ascii="方正仿宋_GB2312" w:eastAsia="仿宋_GB2312" w:hAnsi="方正仿宋_GB2312" w:cs="方正仿宋_GB2312" w:hint="eastAsia"/>
          <w:sz w:val="32"/>
          <w:szCs w:val="32"/>
        </w:rPr>
        <w:t>保</w:t>
      </w:r>
      <w:r>
        <w:rPr>
          <w:rFonts w:ascii="方正仿宋_GB2312" w:eastAsia="仿宋_GB2312" w:hAnsi="方正仿宋_GB2312" w:cs="方正仿宋_GB2312" w:hint="eastAsia"/>
          <w:sz w:val="32"/>
          <w:szCs w:val="32"/>
        </w:rPr>
        <w:t>政策</w:t>
      </w:r>
      <w:r>
        <w:rPr>
          <w:rFonts w:ascii="方正仿宋_GB2312" w:eastAsia="仿宋_GB2312" w:hAnsi="方正仿宋_GB2312" w:cs="方正仿宋_GB2312" w:hint="eastAsia"/>
          <w:sz w:val="32"/>
          <w:szCs w:val="32"/>
        </w:rPr>
        <w:t>情况、医疗技术发展变化</w:t>
      </w:r>
      <w:r>
        <w:rPr>
          <w:rFonts w:ascii="方正仿宋_GB2312" w:eastAsia="仿宋_GB2312" w:hAnsi="方正仿宋_GB2312" w:cs="方正仿宋_GB2312" w:hint="eastAsia"/>
          <w:sz w:val="32"/>
          <w:szCs w:val="32"/>
        </w:rPr>
        <w:t>，对</w:t>
      </w:r>
      <w:r>
        <w:rPr>
          <w:rFonts w:ascii="方正仿宋_GB2312" w:eastAsia="仿宋_GB2312" w:hAnsi="方正仿宋_GB2312" w:cs="方正仿宋_GB2312" w:hint="eastAsia"/>
          <w:sz w:val="32"/>
          <w:szCs w:val="32"/>
        </w:rPr>
        <w:t>智能审核规则</w:t>
      </w:r>
      <w:r>
        <w:rPr>
          <w:rFonts w:ascii="方正仿宋_GB2312" w:eastAsia="仿宋_GB2312" w:hAnsi="方正仿宋_GB2312" w:cs="方正仿宋_GB2312" w:hint="eastAsia"/>
          <w:sz w:val="32"/>
          <w:szCs w:val="32"/>
        </w:rPr>
        <w:t>进行动态维护，动态更新</w:t>
      </w:r>
      <w:r>
        <w:rPr>
          <w:rFonts w:ascii="方正仿宋_GB2312" w:eastAsia="仿宋_GB2312" w:hAnsi="方正仿宋_GB2312" w:cs="方正仿宋_GB2312" w:hint="eastAsia"/>
          <w:sz w:val="32"/>
          <w:szCs w:val="32"/>
        </w:rPr>
        <w:t>。</w:t>
      </w:r>
    </w:p>
    <w:p w:rsidR="006241F3" w:rsidRDefault="00773C1F" w:rsidP="00773C1F">
      <w:pPr>
        <w:widowControl/>
        <w:kinsoku w:val="0"/>
        <w:autoSpaceDE w:val="0"/>
        <w:autoSpaceDN w:val="0"/>
        <w:adjustRightInd w:val="0"/>
        <w:snapToGrid w:val="0"/>
        <w:spacing w:line="550" w:lineRule="exact"/>
        <w:ind w:firstLineChars="200" w:firstLine="643"/>
        <w:textAlignment w:val="baseline"/>
        <w:rPr>
          <w:rFonts w:ascii="方正仿宋_GB2312" w:eastAsia="仿宋_GB2312" w:hAnsi="方正仿宋_GB2312" w:cs="方正仿宋_GB2312"/>
          <w:b/>
          <w:bCs/>
          <w:sz w:val="32"/>
          <w:szCs w:val="32"/>
        </w:rPr>
      </w:pPr>
      <w:r>
        <w:rPr>
          <w:rFonts w:ascii="方正仿宋_GB2312" w:eastAsia="仿宋_GB2312" w:hAnsi="方正仿宋_GB2312" w:cs="方正仿宋_GB2312" w:hint="eastAsia"/>
          <w:b/>
          <w:bCs/>
          <w:sz w:val="32"/>
          <w:szCs w:val="32"/>
        </w:rPr>
        <w:t>第十</w:t>
      </w:r>
      <w:r>
        <w:rPr>
          <w:rFonts w:ascii="方正仿宋_GB2312" w:eastAsia="仿宋_GB2312" w:hAnsi="方正仿宋_GB2312" w:cs="方正仿宋_GB2312" w:hint="eastAsia"/>
          <w:b/>
          <w:bCs/>
          <w:sz w:val="32"/>
          <w:szCs w:val="32"/>
        </w:rPr>
        <w:t>三</w:t>
      </w:r>
      <w:r>
        <w:rPr>
          <w:rFonts w:ascii="方正仿宋_GB2312" w:eastAsia="仿宋_GB2312" w:hAnsi="方正仿宋_GB2312" w:cs="方正仿宋_GB2312" w:hint="eastAsia"/>
          <w:b/>
          <w:bCs/>
          <w:sz w:val="32"/>
          <w:szCs w:val="32"/>
        </w:rPr>
        <w:t>条</w:t>
      </w:r>
      <w:r>
        <w:rPr>
          <w:rFonts w:ascii="方正仿宋_GB2312" w:eastAsia="仿宋_GB2312" w:hAnsi="方正仿宋_GB2312" w:cs="方正仿宋_GB2312" w:hint="eastAsia"/>
          <w:b/>
          <w:bCs/>
          <w:sz w:val="32"/>
          <w:szCs w:val="32"/>
        </w:rPr>
        <w:t xml:space="preserve"> </w:t>
      </w:r>
      <w:r>
        <w:rPr>
          <w:rFonts w:ascii="仿宋_GB2312" w:eastAsia="仿宋_GB2312" w:hAnsi="仿宋_GB2312" w:cs="仿宋_GB2312" w:hint="eastAsia"/>
          <w:sz w:val="32"/>
          <w:szCs w:val="32"/>
        </w:rPr>
        <w:t>本规程自</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年度起</w:t>
      </w:r>
      <w:r>
        <w:rPr>
          <w:rFonts w:ascii="仿宋_GB2312" w:eastAsia="仿宋_GB2312" w:hAnsi="仿宋_GB2312" w:cs="仿宋_GB2312" w:hint="eastAsia"/>
          <w:sz w:val="32"/>
          <w:szCs w:val="32"/>
        </w:rPr>
        <w:t>施行</w:t>
      </w:r>
      <w:r>
        <w:rPr>
          <w:rFonts w:ascii="仿宋_GB2312" w:eastAsia="仿宋_GB2312" w:hAnsi="仿宋_GB2312" w:cs="仿宋_GB2312" w:hint="eastAsia"/>
          <w:sz w:val="32"/>
          <w:szCs w:val="32"/>
        </w:rPr>
        <w:t>。</w:t>
      </w:r>
    </w:p>
    <w:p w:rsidR="006241F3" w:rsidRDefault="006241F3">
      <w:pPr>
        <w:widowControl/>
        <w:kinsoku w:val="0"/>
        <w:autoSpaceDE w:val="0"/>
        <w:autoSpaceDN w:val="0"/>
        <w:adjustRightInd w:val="0"/>
        <w:snapToGrid w:val="0"/>
        <w:spacing w:line="550" w:lineRule="exact"/>
        <w:ind w:firstLineChars="200" w:firstLine="640"/>
        <w:textAlignment w:val="baseline"/>
        <w:rPr>
          <w:rFonts w:ascii="方正仿宋_GB2312" w:eastAsia="仿宋_GB2312" w:hAnsi="方正仿宋_GB2312" w:cs="方正仿宋_GB2312"/>
          <w:sz w:val="32"/>
          <w:szCs w:val="32"/>
        </w:rPr>
      </w:pPr>
    </w:p>
    <w:p w:rsidR="006241F3" w:rsidRDefault="00773C1F">
      <w:pPr>
        <w:widowControl/>
        <w:kinsoku w:val="0"/>
        <w:autoSpaceDE w:val="0"/>
        <w:autoSpaceDN w:val="0"/>
        <w:adjustRightInd w:val="0"/>
        <w:snapToGrid w:val="0"/>
        <w:spacing w:line="550" w:lineRule="exact"/>
        <w:ind w:firstLineChars="200" w:firstLine="640"/>
        <w:textAlignment w:val="baseline"/>
        <w:rPr>
          <w:rFonts w:ascii="方正仿宋_GB2312" w:eastAsia="仿宋_GB2312" w:hAnsi="方正仿宋_GB2312" w:cs="方正仿宋_GB2312"/>
          <w:sz w:val="32"/>
          <w:szCs w:val="32"/>
        </w:rPr>
      </w:pPr>
      <w:r>
        <w:rPr>
          <w:rFonts w:ascii="方正仿宋_GB2312" w:eastAsia="仿宋_GB2312" w:hAnsi="方正仿宋_GB2312" w:cs="方正仿宋_GB2312" w:hint="eastAsia"/>
          <w:sz w:val="32"/>
          <w:szCs w:val="32"/>
        </w:rPr>
        <w:t>附件：</w:t>
      </w:r>
      <w:proofErr w:type="gramStart"/>
      <w:r>
        <w:rPr>
          <w:rFonts w:ascii="方正仿宋_GB2312" w:eastAsia="仿宋_GB2312" w:hAnsi="方正仿宋_GB2312" w:cs="方正仿宋_GB2312" w:hint="eastAsia"/>
          <w:sz w:val="32"/>
          <w:szCs w:val="32"/>
        </w:rPr>
        <w:t>医</w:t>
      </w:r>
      <w:proofErr w:type="gramEnd"/>
      <w:r>
        <w:rPr>
          <w:rFonts w:ascii="方正仿宋_GB2312" w:eastAsia="仿宋_GB2312" w:hAnsi="方正仿宋_GB2312" w:cs="方正仿宋_GB2312" w:hint="eastAsia"/>
          <w:sz w:val="32"/>
          <w:szCs w:val="32"/>
        </w:rPr>
        <w:t>保费用审核流程图</w:t>
      </w:r>
    </w:p>
    <w:p w:rsidR="006241F3" w:rsidRDefault="00773C1F">
      <w:pPr>
        <w:widowControl/>
        <w:kinsoku w:val="0"/>
        <w:autoSpaceDE w:val="0"/>
        <w:autoSpaceDN w:val="0"/>
        <w:adjustRightInd w:val="0"/>
        <w:snapToGrid w:val="0"/>
        <w:spacing w:line="560" w:lineRule="exact"/>
        <w:jc w:val="left"/>
        <w:textAlignment w:val="baseline"/>
        <w:rPr>
          <w:rFonts w:ascii="黑体" w:eastAsia="黑体" w:hAnsi="黑体" w:cs="黑体"/>
          <w:sz w:val="32"/>
          <w:szCs w:val="32"/>
        </w:rPr>
      </w:pPr>
      <w:r>
        <w:rPr>
          <w:rFonts w:ascii="黑体" w:eastAsia="黑体" w:hAnsi="黑体" w:cs="黑体" w:hint="eastAsia"/>
          <w:sz w:val="32"/>
          <w:szCs w:val="32"/>
        </w:rPr>
        <w:lastRenderedPageBreak/>
        <w:t>附件</w:t>
      </w:r>
    </w:p>
    <w:p w:rsidR="006241F3" w:rsidRDefault="00773C1F">
      <w:pPr>
        <w:widowControl/>
        <w:kinsoku w:val="0"/>
        <w:autoSpaceDE w:val="0"/>
        <w:autoSpaceDN w:val="0"/>
        <w:adjustRightInd w:val="0"/>
        <w:snapToGrid w:val="0"/>
        <w:spacing w:line="560" w:lineRule="exact"/>
        <w:jc w:val="center"/>
        <w:textAlignment w:val="baseline"/>
        <w:rPr>
          <w:rFonts w:ascii="仿宋_GB2312" w:eastAsia="仿宋_GB2312" w:hAnsi="仿宋_GB2312" w:cs="仿宋_GB2312"/>
          <w:sz w:val="32"/>
          <w:szCs w:val="32"/>
          <w:shd w:val="clear" w:color="auto" w:fill="FFFFFF"/>
        </w:rPr>
      </w:pPr>
      <w:proofErr w:type="gramStart"/>
      <w:r>
        <w:rPr>
          <w:rFonts w:ascii="黑体" w:eastAsia="黑体" w:hAnsi="黑体" w:cs="黑体" w:hint="eastAsia"/>
          <w:sz w:val="36"/>
          <w:szCs w:val="36"/>
        </w:rPr>
        <w:t>医</w:t>
      </w:r>
      <w:proofErr w:type="gramEnd"/>
      <w:r>
        <w:rPr>
          <w:rFonts w:ascii="黑体" w:eastAsia="黑体" w:hAnsi="黑体" w:cs="黑体" w:hint="eastAsia"/>
          <w:sz w:val="36"/>
          <w:szCs w:val="36"/>
        </w:rPr>
        <w:t>保费用审核流程图</w:t>
      </w:r>
    </w:p>
    <w:p w:rsidR="006241F3" w:rsidRDefault="00773C1F">
      <w:pPr>
        <w:spacing w:line="560" w:lineRule="exact"/>
        <w:rPr>
          <w:rFonts w:ascii="黑体" w:eastAsia="黑体" w:hAnsi="黑体" w:cs="黑体"/>
          <w:color w:val="000000" w:themeColor="text1"/>
          <w:kern w:val="44"/>
          <w:sz w:val="36"/>
          <w:szCs w:val="36"/>
        </w:rPr>
      </w:pPr>
      <w:r>
        <w:rPr>
          <w:rFonts w:ascii="方正仿宋_GB2312" w:eastAsia="方正仿宋_GB2312" w:hAnsi="方正仿宋_GB2312" w:cs="方正仿宋_GB2312"/>
          <w:noProof/>
          <w:sz w:val="32"/>
          <w:szCs w:val="32"/>
        </w:rPr>
        <w:drawing>
          <wp:anchor distT="0" distB="0" distL="114300" distR="114300" simplePos="0" relativeHeight="251659264" behindDoc="0" locked="0" layoutInCell="1" allowOverlap="1">
            <wp:simplePos x="0" y="0"/>
            <wp:positionH relativeFrom="column">
              <wp:posOffset>142240</wp:posOffset>
            </wp:positionH>
            <wp:positionV relativeFrom="paragraph">
              <wp:posOffset>180975</wp:posOffset>
            </wp:positionV>
            <wp:extent cx="5248910" cy="6999605"/>
            <wp:effectExtent l="0" t="0" r="8890" b="10795"/>
            <wp:wrapNone/>
            <wp:docPr id="3" name="图片 3" descr="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流程图"/>
                    <pic:cNvPicPr>
                      <a:picLocks noChangeAspect="1"/>
                    </pic:cNvPicPr>
                  </pic:nvPicPr>
                  <pic:blipFill>
                    <a:blip r:embed="rId9"/>
                    <a:stretch>
                      <a:fillRect/>
                    </a:stretch>
                  </pic:blipFill>
                  <pic:spPr>
                    <a:xfrm>
                      <a:off x="0" y="0"/>
                      <a:ext cx="5248910" cy="6999605"/>
                    </a:xfrm>
                    <a:prstGeom prst="rect">
                      <a:avLst/>
                    </a:prstGeom>
                  </pic:spPr>
                </pic:pic>
              </a:graphicData>
            </a:graphic>
          </wp:anchor>
        </w:drawing>
      </w:r>
    </w:p>
    <w:p w:rsidR="006241F3" w:rsidRDefault="006241F3">
      <w:pPr>
        <w:spacing w:line="540" w:lineRule="exact"/>
        <w:rPr>
          <w:rFonts w:ascii="黑体" w:eastAsia="黑体" w:hAnsi="黑体" w:cs="黑体"/>
          <w:color w:val="000000" w:themeColor="text1"/>
          <w:kern w:val="44"/>
          <w:sz w:val="36"/>
          <w:szCs w:val="36"/>
        </w:rPr>
      </w:pPr>
    </w:p>
    <w:p w:rsidR="006241F3" w:rsidRDefault="006241F3">
      <w:pPr>
        <w:spacing w:line="540" w:lineRule="exact"/>
        <w:rPr>
          <w:rFonts w:ascii="黑体" w:eastAsia="黑体" w:hAnsi="黑体" w:cs="黑体"/>
          <w:color w:val="000000" w:themeColor="text1"/>
          <w:kern w:val="44"/>
          <w:sz w:val="36"/>
          <w:szCs w:val="36"/>
        </w:rPr>
      </w:pPr>
    </w:p>
    <w:p w:rsidR="006241F3" w:rsidRDefault="006241F3">
      <w:pPr>
        <w:spacing w:line="540" w:lineRule="exact"/>
        <w:rPr>
          <w:rFonts w:ascii="黑体" w:eastAsia="黑体" w:hAnsi="黑体" w:cs="黑体"/>
          <w:color w:val="000000" w:themeColor="text1"/>
          <w:kern w:val="44"/>
          <w:sz w:val="36"/>
          <w:szCs w:val="36"/>
        </w:rPr>
      </w:pPr>
    </w:p>
    <w:p w:rsidR="006241F3" w:rsidRDefault="006241F3">
      <w:pPr>
        <w:spacing w:line="540" w:lineRule="exact"/>
        <w:rPr>
          <w:rFonts w:ascii="黑体" w:eastAsia="黑体" w:hAnsi="黑体" w:cs="黑体"/>
          <w:color w:val="000000" w:themeColor="text1"/>
          <w:kern w:val="44"/>
          <w:sz w:val="36"/>
          <w:szCs w:val="36"/>
        </w:rPr>
      </w:pPr>
    </w:p>
    <w:p w:rsidR="006241F3" w:rsidRDefault="006241F3">
      <w:pPr>
        <w:spacing w:line="540" w:lineRule="exact"/>
        <w:rPr>
          <w:rFonts w:ascii="黑体" w:eastAsia="黑体" w:hAnsi="黑体" w:cs="黑体"/>
          <w:color w:val="000000" w:themeColor="text1"/>
          <w:kern w:val="44"/>
          <w:sz w:val="36"/>
          <w:szCs w:val="36"/>
        </w:rPr>
      </w:pPr>
    </w:p>
    <w:p w:rsidR="006241F3" w:rsidRDefault="006241F3">
      <w:pPr>
        <w:spacing w:line="540" w:lineRule="exact"/>
        <w:rPr>
          <w:rFonts w:ascii="黑体" w:eastAsia="黑体" w:hAnsi="黑体" w:cs="黑体"/>
          <w:color w:val="000000" w:themeColor="text1"/>
          <w:kern w:val="44"/>
          <w:sz w:val="36"/>
          <w:szCs w:val="36"/>
        </w:rPr>
      </w:pPr>
    </w:p>
    <w:p w:rsidR="006241F3" w:rsidRDefault="006241F3">
      <w:pPr>
        <w:spacing w:line="540" w:lineRule="exact"/>
        <w:rPr>
          <w:rFonts w:ascii="黑体" w:eastAsia="黑体" w:hAnsi="黑体" w:cs="黑体"/>
          <w:color w:val="000000" w:themeColor="text1"/>
          <w:kern w:val="44"/>
          <w:sz w:val="36"/>
          <w:szCs w:val="36"/>
        </w:rPr>
      </w:pPr>
    </w:p>
    <w:p w:rsidR="006241F3" w:rsidRDefault="006241F3">
      <w:pPr>
        <w:spacing w:line="540" w:lineRule="exact"/>
        <w:rPr>
          <w:rFonts w:ascii="黑体" w:eastAsia="黑体" w:hAnsi="黑体" w:cs="黑体"/>
          <w:color w:val="000000" w:themeColor="text1"/>
          <w:kern w:val="44"/>
          <w:sz w:val="36"/>
          <w:szCs w:val="36"/>
        </w:rPr>
      </w:pPr>
    </w:p>
    <w:p w:rsidR="006241F3" w:rsidRDefault="006241F3">
      <w:pPr>
        <w:spacing w:line="540" w:lineRule="exact"/>
        <w:rPr>
          <w:rFonts w:ascii="黑体" w:eastAsia="黑体" w:hAnsi="黑体" w:cs="黑体"/>
          <w:color w:val="000000" w:themeColor="text1"/>
          <w:kern w:val="44"/>
          <w:sz w:val="36"/>
          <w:szCs w:val="36"/>
        </w:rPr>
      </w:pPr>
    </w:p>
    <w:p w:rsidR="006241F3" w:rsidRDefault="006241F3">
      <w:pPr>
        <w:spacing w:line="540" w:lineRule="exact"/>
        <w:rPr>
          <w:rFonts w:ascii="黑体" w:eastAsia="黑体" w:hAnsi="黑体" w:cs="黑体"/>
          <w:color w:val="000000" w:themeColor="text1"/>
          <w:kern w:val="44"/>
          <w:sz w:val="36"/>
          <w:szCs w:val="36"/>
        </w:rPr>
      </w:pPr>
    </w:p>
    <w:p w:rsidR="006241F3" w:rsidRDefault="006241F3">
      <w:pPr>
        <w:spacing w:line="540" w:lineRule="exact"/>
        <w:rPr>
          <w:rFonts w:ascii="黑体" w:eastAsia="黑体" w:hAnsi="黑体" w:cs="黑体"/>
          <w:color w:val="000000" w:themeColor="text1"/>
          <w:kern w:val="44"/>
          <w:sz w:val="36"/>
          <w:szCs w:val="36"/>
        </w:rPr>
      </w:pPr>
    </w:p>
    <w:p w:rsidR="006241F3" w:rsidRDefault="006241F3">
      <w:pPr>
        <w:spacing w:line="540" w:lineRule="exact"/>
        <w:rPr>
          <w:rFonts w:ascii="黑体" w:eastAsia="黑体" w:hAnsi="黑体" w:cs="黑体"/>
          <w:color w:val="000000" w:themeColor="text1"/>
          <w:kern w:val="44"/>
          <w:sz w:val="36"/>
          <w:szCs w:val="36"/>
        </w:rPr>
      </w:pPr>
    </w:p>
    <w:p w:rsidR="006241F3" w:rsidRDefault="006241F3">
      <w:pPr>
        <w:spacing w:line="540" w:lineRule="exact"/>
        <w:rPr>
          <w:rFonts w:ascii="黑体" w:eastAsia="黑体" w:hAnsi="黑体" w:cs="黑体"/>
          <w:color w:val="000000" w:themeColor="text1"/>
          <w:kern w:val="44"/>
          <w:sz w:val="36"/>
          <w:szCs w:val="36"/>
        </w:rPr>
      </w:pPr>
    </w:p>
    <w:p w:rsidR="006241F3" w:rsidRDefault="006241F3">
      <w:pPr>
        <w:spacing w:line="540" w:lineRule="exact"/>
        <w:rPr>
          <w:rFonts w:ascii="黑体" w:eastAsia="黑体" w:hAnsi="黑体" w:cs="黑体"/>
          <w:color w:val="000000" w:themeColor="text1"/>
          <w:kern w:val="44"/>
          <w:sz w:val="36"/>
          <w:szCs w:val="36"/>
        </w:rPr>
      </w:pPr>
    </w:p>
    <w:p w:rsidR="006241F3" w:rsidRDefault="006241F3">
      <w:pPr>
        <w:spacing w:line="540" w:lineRule="exact"/>
        <w:rPr>
          <w:rFonts w:ascii="黑体" w:eastAsia="黑体" w:hAnsi="黑体" w:cs="黑体"/>
          <w:color w:val="000000" w:themeColor="text1"/>
          <w:kern w:val="44"/>
          <w:sz w:val="36"/>
          <w:szCs w:val="36"/>
        </w:rPr>
      </w:pPr>
    </w:p>
    <w:p w:rsidR="006241F3" w:rsidRDefault="006241F3">
      <w:pPr>
        <w:spacing w:line="540" w:lineRule="exact"/>
        <w:rPr>
          <w:rFonts w:ascii="黑体" w:eastAsia="黑体" w:hAnsi="黑体" w:cs="黑体"/>
          <w:color w:val="000000" w:themeColor="text1"/>
          <w:kern w:val="44"/>
          <w:sz w:val="36"/>
          <w:szCs w:val="36"/>
        </w:rPr>
      </w:pPr>
    </w:p>
    <w:p w:rsidR="006241F3" w:rsidRDefault="006241F3">
      <w:pPr>
        <w:spacing w:line="540" w:lineRule="exact"/>
        <w:rPr>
          <w:rFonts w:ascii="黑体" w:eastAsia="黑体" w:hAnsi="黑体" w:cs="黑体"/>
          <w:color w:val="000000" w:themeColor="text1"/>
          <w:kern w:val="44"/>
          <w:sz w:val="36"/>
          <w:szCs w:val="36"/>
        </w:rPr>
      </w:pPr>
    </w:p>
    <w:p w:rsidR="006241F3" w:rsidRDefault="006241F3">
      <w:pPr>
        <w:spacing w:line="540" w:lineRule="exact"/>
        <w:rPr>
          <w:rFonts w:ascii="黑体" w:eastAsia="黑体" w:hAnsi="黑体" w:cs="黑体"/>
          <w:color w:val="000000" w:themeColor="text1"/>
          <w:kern w:val="44"/>
          <w:sz w:val="36"/>
          <w:szCs w:val="36"/>
        </w:rPr>
      </w:pPr>
    </w:p>
    <w:p w:rsidR="006241F3" w:rsidRDefault="006241F3">
      <w:pPr>
        <w:spacing w:line="540" w:lineRule="exact"/>
        <w:rPr>
          <w:rFonts w:ascii="黑体" w:eastAsia="黑体" w:hAnsi="黑体" w:cs="黑体"/>
          <w:color w:val="000000" w:themeColor="text1"/>
          <w:kern w:val="44"/>
          <w:sz w:val="36"/>
          <w:szCs w:val="36"/>
        </w:rPr>
      </w:pPr>
    </w:p>
    <w:p w:rsidR="006241F3" w:rsidRDefault="006241F3">
      <w:pPr>
        <w:spacing w:line="540" w:lineRule="exact"/>
        <w:rPr>
          <w:rFonts w:ascii="黑体" w:eastAsia="黑体" w:hAnsi="黑体" w:cs="黑体"/>
          <w:color w:val="000000" w:themeColor="text1"/>
          <w:kern w:val="44"/>
          <w:sz w:val="36"/>
          <w:szCs w:val="36"/>
        </w:rPr>
      </w:pPr>
    </w:p>
    <w:p w:rsidR="006241F3" w:rsidRDefault="006241F3">
      <w:pPr>
        <w:spacing w:line="20" w:lineRule="exact"/>
        <w:rPr>
          <w:rFonts w:ascii="黑体" w:eastAsia="黑体" w:hAnsi="黑体"/>
          <w:sz w:val="32"/>
          <w:szCs w:val="32"/>
        </w:rPr>
      </w:pPr>
    </w:p>
    <w:sectPr w:rsidR="006241F3">
      <w:footerReference w:type="even" r:id="rId10"/>
      <w:footerReference w:type="default" r:id="rId11"/>
      <w:pgSz w:w="11906" w:h="16838"/>
      <w:pgMar w:top="2098" w:right="1474" w:bottom="198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73C1F">
      <w:r>
        <w:separator/>
      </w:r>
    </w:p>
  </w:endnote>
  <w:endnote w:type="continuationSeparator" w:id="0">
    <w:p w:rsidR="00000000" w:rsidRDefault="00773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
    <w:altName w:val="方正仿宋_GBK"/>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_GB2312">
    <w:altName w:val="Arial Unicode MS"/>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1F3" w:rsidRDefault="00773C1F">
    <w:pPr>
      <w:pStyle w:val="a5"/>
      <w:rPr>
        <w:rFonts w:ascii="宋体" w:hAnsi="宋体"/>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241F3" w:rsidRDefault="00773C1F">
                          <w:pPr>
                            <w:pStyle w:val="a5"/>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noProof/>
                              <w:sz w:val="28"/>
                              <w:szCs w:val="28"/>
                            </w:rPr>
                            <w:t>4</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gI4ZAIAABEFAAAOAAAAZHJzL2Uyb0RvYy54bWysVM2O0zAQviPxDpbvNOkidqu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jaAjhkAgAAEQUAAA4AAAAAAAAAAAAAAAAALgIAAGRycy9lMm9Eb2Mu&#10;eG1sUEsBAi0AFAAGAAgAAAAhAHGq0bnXAAAABQEAAA8AAAAAAAAAAAAAAAAAvgQAAGRycy9kb3du&#10;cmV2LnhtbFBLBQYAAAAABAAEAPMAAADCBQAAAAA=&#10;" filled="f" stroked="f" strokeweight=".5pt">
              <v:textbox style="mso-fit-shape-to-text:t" inset="0,0,0,0">
                <w:txbxContent>
                  <w:p w:rsidR="006241F3" w:rsidRDefault="00773C1F">
                    <w:pPr>
                      <w:pStyle w:val="a5"/>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noProof/>
                        <w:sz w:val="28"/>
                        <w:szCs w:val="28"/>
                      </w:rPr>
                      <w:t>4</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shape>
          </w:pict>
        </mc:Fallback>
      </mc:AlternateContent>
    </w:r>
  </w:p>
  <w:p w:rsidR="006241F3" w:rsidRDefault="006241F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1F3" w:rsidRDefault="00773C1F">
    <w:pPr>
      <w:pStyle w:val="a5"/>
      <w:ind w:right="360"/>
      <w:jc w:val="right"/>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241F3" w:rsidRDefault="00773C1F">
                          <w:pPr>
                            <w:pStyle w:val="a5"/>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noProof/>
                              <w:sz w:val="28"/>
                              <w:szCs w:val="28"/>
                            </w:rPr>
                            <w:t>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6241F3" w:rsidRDefault="00773C1F">
                    <w:pPr>
                      <w:pStyle w:val="a5"/>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noProof/>
                        <w:sz w:val="28"/>
                        <w:szCs w:val="28"/>
                      </w:rPr>
                      <w:t>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73C1F">
      <w:r>
        <w:separator/>
      </w:r>
    </w:p>
  </w:footnote>
  <w:footnote w:type="continuationSeparator" w:id="0">
    <w:p w:rsidR="00000000" w:rsidRDefault="00773C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readOnly" w:formatting="1" w:enforcement="1" w:cryptProviderType="rsaFull" w:cryptAlgorithmClass="hash" w:cryptAlgorithmType="typeAny" w:cryptAlgorithmSid="4" w:cryptSpinCount="100000" w:hash="Pp3QGAJgwIsH6B3N6f4vK++wAMQ=" w:salt="Ke92sHHNuHqHaKHAEIkpEw=="/>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905"/>
    <w:rsid w:val="8B5A270E"/>
    <w:rsid w:val="8DAF6DE1"/>
    <w:rsid w:val="8FE79083"/>
    <w:rsid w:val="8FFF321A"/>
    <w:rsid w:val="977797BE"/>
    <w:rsid w:val="97EE4D5C"/>
    <w:rsid w:val="97FF4835"/>
    <w:rsid w:val="9CBDE02F"/>
    <w:rsid w:val="9ED21150"/>
    <w:rsid w:val="9F9DCED6"/>
    <w:rsid w:val="9FEEB981"/>
    <w:rsid w:val="AB374277"/>
    <w:rsid w:val="ABFF96BD"/>
    <w:rsid w:val="AF7F8129"/>
    <w:rsid w:val="AFED7140"/>
    <w:rsid w:val="AFEF5259"/>
    <w:rsid w:val="B5F9C177"/>
    <w:rsid w:val="B6BF92F0"/>
    <w:rsid w:val="B77F597D"/>
    <w:rsid w:val="B7DFD37D"/>
    <w:rsid w:val="B8FA5225"/>
    <w:rsid w:val="B8FF97B4"/>
    <w:rsid w:val="B9EE5D31"/>
    <w:rsid w:val="B9F708B4"/>
    <w:rsid w:val="BB5193D5"/>
    <w:rsid w:val="BC7FD4E4"/>
    <w:rsid w:val="BD38FCED"/>
    <w:rsid w:val="BF5F47EB"/>
    <w:rsid w:val="BFDEB614"/>
    <w:rsid w:val="BFEA3CE4"/>
    <w:rsid w:val="BFF7E3AF"/>
    <w:rsid w:val="BFFD1E52"/>
    <w:rsid w:val="BFFDA087"/>
    <w:rsid w:val="C1FD732C"/>
    <w:rsid w:val="C3FF8DBD"/>
    <w:rsid w:val="C5F7E7D5"/>
    <w:rsid w:val="C867A005"/>
    <w:rsid w:val="CF974512"/>
    <w:rsid w:val="CF9F7DDD"/>
    <w:rsid w:val="CFFFDE4B"/>
    <w:rsid w:val="D1FB385D"/>
    <w:rsid w:val="D5FB8334"/>
    <w:rsid w:val="D679F8A8"/>
    <w:rsid w:val="D8FF5D1E"/>
    <w:rsid w:val="D97BF421"/>
    <w:rsid w:val="DDF66345"/>
    <w:rsid w:val="DE7D10F9"/>
    <w:rsid w:val="DFDF0432"/>
    <w:rsid w:val="DFFD77DC"/>
    <w:rsid w:val="E5FF0314"/>
    <w:rsid w:val="E6A5AFE6"/>
    <w:rsid w:val="E6F70400"/>
    <w:rsid w:val="E74FE395"/>
    <w:rsid w:val="E7F7526C"/>
    <w:rsid w:val="E9F949E6"/>
    <w:rsid w:val="EA8EFE9A"/>
    <w:rsid w:val="EBFBB749"/>
    <w:rsid w:val="EDFF088E"/>
    <w:rsid w:val="EEFF2297"/>
    <w:rsid w:val="EF7F782D"/>
    <w:rsid w:val="EFB79839"/>
    <w:rsid w:val="EFF52D48"/>
    <w:rsid w:val="F37F6E7C"/>
    <w:rsid w:val="F5277CD7"/>
    <w:rsid w:val="F5F717CC"/>
    <w:rsid w:val="F5F7D97A"/>
    <w:rsid w:val="F5F8A452"/>
    <w:rsid w:val="F63FF984"/>
    <w:rsid w:val="F77EB22F"/>
    <w:rsid w:val="F7EF431C"/>
    <w:rsid w:val="F8CE4D66"/>
    <w:rsid w:val="F8FB54E3"/>
    <w:rsid w:val="FA7A7DB0"/>
    <w:rsid w:val="FADFBEBD"/>
    <w:rsid w:val="FBB4A542"/>
    <w:rsid w:val="FBFDE51B"/>
    <w:rsid w:val="FC4AC7DF"/>
    <w:rsid w:val="FD2E4268"/>
    <w:rsid w:val="FDEFCBA3"/>
    <w:rsid w:val="FDF35323"/>
    <w:rsid w:val="FDFB13F3"/>
    <w:rsid w:val="FDFB940C"/>
    <w:rsid w:val="FDFBC731"/>
    <w:rsid w:val="FDFE54BF"/>
    <w:rsid w:val="FDFFAF70"/>
    <w:rsid w:val="FE6FFC71"/>
    <w:rsid w:val="FEFDE707"/>
    <w:rsid w:val="FF3BD01B"/>
    <w:rsid w:val="FF4FF33C"/>
    <w:rsid w:val="FF76A7AF"/>
    <w:rsid w:val="FF7D4A1C"/>
    <w:rsid w:val="FF7D683E"/>
    <w:rsid w:val="FF7ECEEE"/>
    <w:rsid w:val="FF7FBECB"/>
    <w:rsid w:val="FFA771B3"/>
    <w:rsid w:val="FFBBE7D2"/>
    <w:rsid w:val="FFBBF7F1"/>
    <w:rsid w:val="FFBD3C5F"/>
    <w:rsid w:val="FFBDD0AC"/>
    <w:rsid w:val="FFBF12EE"/>
    <w:rsid w:val="FFBF1908"/>
    <w:rsid w:val="FFC65F79"/>
    <w:rsid w:val="FFD733EE"/>
    <w:rsid w:val="FFD7F5C7"/>
    <w:rsid w:val="FFDEED92"/>
    <w:rsid w:val="FFDF92C8"/>
    <w:rsid w:val="FFEBB3E5"/>
    <w:rsid w:val="FFFE2A08"/>
    <w:rsid w:val="FFFEC7D8"/>
    <w:rsid w:val="FFFF4ABB"/>
    <w:rsid w:val="FFFF571B"/>
    <w:rsid w:val="FFFF6F99"/>
    <w:rsid w:val="00000D1D"/>
    <w:rsid w:val="00006D81"/>
    <w:rsid w:val="00006EFE"/>
    <w:rsid w:val="00010541"/>
    <w:rsid w:val="00012122"/>
    <w:rsid w:val="00015F0A"/>
    <w:rsid w:val="000214B7"/>
    <w:rsid w:val="00022B59"/>
    <w:rsid w:val="00022F38"/>
    <w:rsid w:val="000259C0"/>
    <w:rsid w:val="00031562"/>
    <w:rsid w:val="00035ACE"/>
    <w:rsid w:val="000370AB"/>
    <w:rsid w:val="000400D7"/>
    <w:rsid w:val="000408FD"/>
    <w:rsid w:val="000414D9"/>
    <w:rsid w:val="00045335"/>
    <w:rsid w:val="00046DE0"/>
    <w:rsid w:val="000472B3"/>
    <w:rsid w:val="000476E4"/>
    <w:rsid w:val="000529C8"/>
    <w:rsid w:val="00053AFD"/>
    <w:rsid w:val="0005474E"/>
    <w:rsid w:val="00056376"/>
    <w:rsid w:val="00057F42"/>
    <w:rsid w:val="00063766"/>
    <w:rsid w:val="0007119F"/>
    <w:rsid w:val="00077BAE"/>
    <w:rsid w:val="00077C30"/>
    <w:rsid w:val="000802AD"/>
    <w:rsid w:val="000805A7"/>
    <w:rsid w:val="00080A11"/>
    <w:rsid w:val="00083C4E"/>
    <w:rsid w:val="00085870"/>
    <w:rsid w:val="00090DF2"/>
    <w:rsid w:val="00093C11"/>
    <w:rsid w:val="00094CE0"/>
    <w:rsid w:val="0009776B"/>
    <w:rsid w:val="000A5F1F"/>
    <w:rsid w:val="000B22D2"/>
    <w:rsid w:val="000B49CE"/>
    <w:rsid w:val="000B589B"/>
    <w:rsid w:val="000B5930"/>
    <w:rsid w:val="000C2927"/>
    <w:rsid w:val="000C3CC8"/>
    <w:rsid w:val="000C7A74"/>
    <w:rsid w:val="000D0F63"/>
    <w:rsid w:val="000D59A9"/>
    <w:rsid w:val="000D683B"/>
    <w:rsid w:val="000E2458"/>
    <w:rsid w:val="000E4144"/>
    <w:rsid w:val="000F1D06"/>
    <w:rsid w:val="000F3511"/>
    <w:rsid w:val="000F3622"/>
    <w:rsid w:val="000F7A4F"/>
    <w:rsid w:val="00106C16"/>
    <w:rsid w:val="00110FA1"/>
    <w:rsid w:val="00116A0D"/>
    <w:rsid w:val="0012122F"/>
    <w:rsid w:val="00121FD4"/>
    <w:rsid w:val="00124481"/>
    <w:rsid w:val="00124F4D"/>
    <w:rsid w:val="00126426"/>
    <w:rsid w:val="00130785"/>
    <w:rsid w:val="00133206"/>
    <w:rsid w:val="00133C4B"/>
    <w:rsid w:val="001340AF"/>
    <w:rsid w:val="00136FF7"/>
    <w:rsid w:val="00137A29"/>
    <w:rsid w:val="001451F6"/>
    <w:rsid w:val="001458C7"/>
    <w:rsid w:val="0014752B"/>
    <w:rsid w:val="00147AE6"/>
    <w:rsid w:val="00153585"/>
    <w:rsid w:val="00157946"/>
    <w:rsid w:val="00161D4A"/>
    <w:rsid w:val="00162C64"/>
    <w:rsid w:val="00166180"/>
    <w:rsid w:val="00166EDA"/>
    <w:rsid w:val="00167697"/>
    <w:rsid w:val="00172C85"/>
    <w:rsid w:val="00175B3C"/>
    <w:rsid w:val="00177B34"/>
    <w:rsid w:val="00184220"/>
    <w:rsid w:val="00185D3C"/>
    <w:rsid w:val="00191DC9"/>
    <w:rsid w:val="001950C6"/>
    <w:rsid w:val="001A0C85"/>
    <w:rsid w:val="001B1D80"/>
    <w:rsid w:val="001B2262"/>
    <w:rsid w:val="001B2D18"/>
    <w:rsid w:val="001B557C"/>
    <w:rsid w:val="001C0675"/>
    <w:rsid w:val="001C0D26"/>
    <w:rsid w:val="001C15D2"/>
    <w:rsid w:val="001C6905"/>
    <w:rsid w:val="001D0398"/>
    <w:rsid w:val="001D17F5"/>
    <w:rsid w:val="001D292A"/>
    <w:rsid w:val="001D533B"/>
    <w:rsid w:val="001D5A94"/>
    <w:rsid w:val="001E0336"/>
    <w:rsid w:val="001E247B"/>
    <w:rsid w:val="001E3BD4"/>
    <w:rsid w:val="001F0F62"/>
    <w:rsid w:val="001F3FDA"/>
    <w:rsid w:val="001F52C0"/>
    <w:rsid w:val="001F6583"/>
    <w:rsid w:val="001F722B"/>
    <w:rsid w:val="0020262D"/>
    <w:rsid w:val="00202D41"/>
    <w:rsid w:val="0020607A"/>
    <w:rsid w:val="002065EC"/>
    <w:rsid w:val="00210AEE"/>
    <w:rsid w:val="002137AF"/>
    <w:rsid w:val="002138E2"/>
    <w:rsid w:val="002156B1"/>
    <w:rsid w:val="00220493"/>
    <w:rsid w:val="00224C62"/>
    <w:rsid w:val="00233196"/>
    <w:rsid w:val="00234C58"/>
    <w:rsid w:val="00244E79"/>
    <w:rsid w:val="00244F13"/>
    <w:rsid w:val="00257EDF"/>
    <w:rsid w:val="00260897"/>
    <w:rsid w:val="00262B32"/>
    <w:rsid w:val="00265B92"/>
    <w:rsid w:val="00265F4A"/>
    <w:rsid w:val="0027051C"/>
    <w:rsid w:val="00270CAB"/>
    <w:rsid w:val="002735CC"/>
    <w:rsid w:val="00283F49"/>
    <w:rsid w:val="002848FE"/>
    <w:rsid w:val="002913D1"/>
    <w:rsid w:val="00292327"/>
    <w:rsid w:val="0029306B"/>
    <w:rsid w:val="00294A40"/>
    <w:rsid w:val="00296ED2"/>
    <w:rsid w:val="00297EE5"/>
    <w:rsid w:val="002A04C2"/>
    <w:rsid w:val="002A1E27"/>
    <w:rsid w:val="002A4B18"/>
    <w:rsid w:val="002A501F"/>
    <w:rsid w:val="002A5553"/>
    <w:rsid w:val="002A634C"/>
    <w:rsid w:val="002B6709"/>
    <w:rsid w:val="002B7541"/>
    <w:rsid w:val="002C1EB6"/>
    <w:rsid w:val="002C2B0F"/>
    <w:rsid w:val="002C4B52"/>
    <w:rsid w:val="002C5BE2"/>
    <w:rsid w:val="002C7E1F"/>
    <w:rsid w:val="002D06FA"/>
    <w:rsid w:val="002D492B"/>
    <w:rsid w:val="002D5498"/>
    <w:rsid w:val="002D75B7"/>
    <w:rsid w:val="002E3FDD"/>
    <w:rsid w:val="002E6D5D"/>
    <w:rsid w:val="002F0175"/>
    <w:rsid w:val="002F15B4"/>
    <w:rsid w:val="002F5C4E"/>
    <w:rsid w:val="003068F0"/>
    <w:rsid w:val="0031089A"/>
    <w:rsid w:val="00310D52"/>
    <w:rsid w:val="00311ED0"/>
    <w:rsid w:val="00315A01"/>
    <w:rsid w:val="003169AA"/>
    <w:rsid w:val="00321074"/>
    <w:rsid w:val="00324904"/>
    <w:rsid w:val="00327069"/>
    <w:rsid w:val="00331947"/>
    <w:rsid w:val="00342A92"/>
    <w:rsid w:val="0034733E"/>
    <w:rsid w:val="00347853"/>
    <w:rsid w:val="00347A0A"/>
    <w:rsid w:val="00352186"/>
    <w:rsid w:val="003527EA"/>
    <w:rsid w:val="00361331"/>
    <w:rsid w:val="00362BAA"/>
    <w:rsid w:val="00365E33"/>
    <w:rsid w:val="003738CF"/>
    <w:rsid w:val="003806EA"/>
    <w:rsid w:val="00380A27"/>
    <w:rsid w:val="003812AF"/>
    <w:rsid w:val="00385239"/>
    <w:rsid w:val="00387486"/>
    <w:rsid w:val="00390D17"/>
    <w:rsid w:val="003913A9"/>
    <w:rsid w:val="0039160E"/>
    <w:rsid w:val="0039361D"/>
    <w:rsid w:val="003942A3"/>
    <w:rsid w:val="003A3999"/>
    <w:rsid w:val="003A4311"/>
    <w:rsid w:val="003A611F"/>
    <w:rsid w:val="003B2953"/>
    <w:rsid w:val="003B729C"/>
    <w:rsid w:val="003B7497"/>
    <w:rsid w:val="003B76DF"/>
    <w:rsid w:val="003C5791"/>
    <w:rsid w:val="003D30ED"/>
    <w:rsid w:val="003D337D"/>
    <w:rsid w:val="003D43A3"/>
    <w:rsid w:val="003D4DC1"/>
    <w:rsid w:val="003D70EB"/>
    <w:rsid w:val="003E37B6"/>
    <w:rsid w:val="003F06BD"/>
    <w:rsid w:val="003F48B0"/>
    <w:rsid w:val="00401EFC"/>
    <w:rsid w:val="00406298"/>
    <w:rsid w:val="004107B7"/>
    <w:rsid w:val="004128E5"/>
    <w:rsid w:val="00414BC7"/>
    <w:rsid w:val="00417EE6"/>
    <w:rsid w:val="00422EE9"/>
    <w:rsid w:val="004244EE"/>
    <w:rsid w:val="004248E0"/>
    <w:rsid w:val="004252E7"/>
    <w:rsid w:val="00426A3A"/>
    <w:rsid w:val="004300B2"/>
    <w:rsid w:val="004307DC"/>
    <w:rsid w:val="00435A69"/>
    <w:rsid w:val="00436ADB"/>
    <w:rsid w:val="00444C5D"/>
    <w:rsid w:val="00461756"/>
    <w:rsid w:val="0046407A"/>
    <w:rsid w:val="00464E5B"/>
    <w:rsid w:val="00465198"/>
    <w:rsid w:val="00470B28"/>
    <w:rsid w:val="00472DD4"/>
    <w:rsid w:val="00481AB6"/>
    <w:rsid w:val="00484BF4"/>
    <w:rsid w:val="00485A9F"/>
    <w:rsid w:val="00486487"/>
    <w:rsid w:val="00491F1A"/>
    <w:rsid w:val="00496FAE"/>
    <w:rsid w:val="004A1676"/>
    <w:rsid w:val="004B0FC3"/>
    <w:rsid w:val="004B511B"/>
    <w:rsid w:val="004C7692"/>
    <w:rsid w:val="004C7723"/>
    <w:rsid w:val="004D25CE"/>
    <w:rsid w:val="004D6813"/>
    <w:rsid w:val="004E7004"/>
    <w:rsid w:val="004F01EB"/>
    <w:rsid w:val="004F0396"/>
    <w:rsid w:val="004F1CC1"/>
    <w:rsid w:val="0050153D"/>
    <w:rsid w:val="00501729"/>
    <w:rsid w:val="00513B36"/>
    <w:rsid w:val="00513D84"/>
    <w:rsid w:val="00515CE9"/>
    <w:rsid w:val="0051624D"/>
    <w:rsid w:val="00517CB3"/>
    <w:rsid w:val="00523383"/>
    <w:rsid w:val="00524449"/>
    <w:rsid w:val="005244FD"/>
    <w:rsid w:val="00530F6C"/>
    <w:rsid w:val="00532889"/>
    <w:rsid w:val="00534E38"/>
    <w:rsid w:val="00535132"/>
    <w:rsid w:val="0054397E"/>
    <w:rsid w:val="00544D5D"/>
    <w:rsid w:val="00546D25"/>
    <w:rsid w:val="00547CBA"/>
    <w:rsid w:val="0055103A"/>
    <w:rsid w:val="00553A71"/>
    <w:rsid w:val="005602BD"/>
    <w:rsid w:val="005629F1"/>
    <w:rsid w:val="00563E35"/>
    <w:rsid w:val="005646FA"/>
    <w:rsid w:val="00564AC5"/>
    <w:rsid w:val="005655E1"/>
    <w:rsid w:val="005674B4"/>
    <w:rsid w:val="00570A34"/>
    <w:rsid w:val="00572932"/>
    <w:rsid w:val="00577748"/>
    <w:rsid w:val="005839A5"/>
    <w:rsid w:val="00583A4C"/>
    <w:rsid w:val="00587296"/>
    <w:rsid w:val="00591E85"/>
    <w:rsid w:val="00595910"/>
    <w:rsid w:val="005A6446"/>
    <w:rsid w:val="005B4460"/>
    <w:rsid w:val="005B58B4"/>
    <w:rsid w:val="005C5B16"/>
    <w:rsid w:val="005C7271"/>
    <w:rsid w:val="005D74C3"/>
    <w:rsid w:val="005D7CFE"/>
    <w:rsid w:val="005E4137"/>
    <w:rsid w:val="005E4668"/>
    <w:rsid w:val="005E4697"/>
    <w:rsid w:val="005F4DA6"/>
    <w:rsid w:val="005F5275"/>
    <w:rsid w:val="00606094"/>
    <w:rsid w:val="00614F87"/>
    <w:rsid w:val="00616FB4"/>
    <w:rsid w:val="00623068"/>
    <w:rsid w:val="006241F3"/>
    <w:rsid w:val="00626925"/>
    <w:rsid w:val="00632E87"/>
    <w:rsid w:val="00635BE1"/>
    <w:rsid w:val="00637F50"/>
    <w:rsid w:val="00646F6D"/>
    <w:rsid w:val="00650E0B"/>
    <w:rsid w:val="00652388"/>
    <w:rsid w:val="00652588"/>
    <w:rsid w:val="00662849"/>
    <w:rsid w:val="00662F22"/>
    <w:rsid w:val="00663079"/>
    <w:rsid w:val="00664A1A"/>
    <w:rsid w:val="00667B85"/>
    <w:rsid w:val="00677072"/>
    <w:rsid w:val="00685F77"/>
    <w:rsid w:val="0069177F"/>
    <w:rsid w:val="00692986"/>
    <w:rsid w:val="00693E89"/>
    <w:rsid w:val="0069405D"/>
    <w:rsid w:val="0069688B"/>
    <w:rsid w:val="006A09EB"/>
    <w:rsid w:val="006A3EDF"/>
    <w:rsid w:val="006A7B54"/>
    <w:rsid w:val="006B02DB"/>
    <w:rsid w:val="006B190A"/>
    <w:rsid w:val="006B48B7"/>
    <w:rsid w:val="006B6D56"/>
    <w:rsid w:val="006B756E"/>
    <w:rsid w:val="006C2105"/>
    <w:rsid w:val="006C2F04"/>
    <w:rsid w:val="006C68C1"/>
    <w:rsid w:val="006C7450"/>
    <w:rsid w:val="006D535A"/>
    <w:rsid w:val="006D6E96"/>
    <w:rsid w:val="006D7A2E"/>
    <w:rsid w:val="006E01EF"/>
    <w:rsid w:val="006E04E4"/>
    <w:rsid w:val="006E2270"/>
    <w:rsid w:val="006E22D0"/>
    <w:rsid w:val="006F134C"/>
    <w:rsid w:val="006F16E0"/>
    <w:rsid w:val="00700CFE"/>
    <w:rsid w:val="00701500"/>
    <w:rsid w:val="007040C2"/>
    <w:rsid w:val="007077E7"/>
    <w:rsid w:val="007109AD"/>
    <w:rsid w:val="0071141D"/>
    <w:rsid w:val="00712734"/>
    <w:rsid w:val="00717EDE"/>
    <w:rsid w:val="00727373"/>
    <w:rsid w:val="007274BA"/>
    <w:rsid w:val="00730033"/>
    <w:rsid w:val="00742BCD"/>
    <w:rsid w:val="00745909"/>
    <w:rsid w:val="00754904"/>
    <w:rsid w:val="00755705"/>
    <w:rsid w:val="0076308F"/>
    <w:rsid w:val="00772066"/>
    <w:rsid w:val="007724FE"/>
    <w:rsid w:val="00773C1F"/>
    <w:rsid w:val="007765A0"/>
    <w:rsid w:val="00780717"/>
    <w:rsid w:val="007834EE"/>
    <w:rsid w:val="0078573E"/>
    <w:rsid w:val="00791E8E"/>
    <w:rsid w:val="00791F12"/>
    <w:rsid w:val="007A087C"/>
    <w:rsid w:val="007A2AFA"/>
    <w:rsid w:val="007A4D92"/>
    <w:rsid w:val="007B2FD8"/>
    <w:rsid w:val="007B6A81"/>
    <w:rsid w:val="007C0FB2"/>
    <w:rsid w:val="007C3BEB"/>
    <w:rsid w:val="007C7320"/>
    <w:rsid w:val="007E25FA"/>
    <w:rsid w:val="007E443D"/>
    <w:rsid w:val="007F2B94"/>
    <w:rsid w:val="007F3EDD"/>
    <w:rsid w:val="00802BEE"/>
    <w:rsid w:val="0080593F"/>
    <w:rsid w:val="00806FBD"/>
    <w:rsid w:val="00807362"/>
    <w:rsid w:val="00816D04"/>
    <w:rsid w:val="00826B32"/>
    <w:rsid w:val="00827F9B"/>
    <w:rsid w:val="00830539"/>
    <w:rsid w:val="00833292"/>
    <w:rsid w:val="00835F46"/>
    <w:rsid w:val="00836859"/>
    <w:rsid w:val="00836ABF"/>
    <w:rsid w:val="0083704A"/>
    <w:rsid w:val="00842791"/>
    <w:rsid w:val="00844DCC"/>
    <w:rsid w:val="00846907"/>
    <w:rsid w:val="00846EFC"/>
    <w:rsid w:val="00847B92"/>
    <w:rsid w:val="00852352"/>
    <w:rsid w:val="00853308"/>
    <w:rsid w:val="008554AC"/>
    <w:rsid w:val="00856578"/>
    <w:rsid w:val="00870F59"/>
    <w:rsid w:val="008814A6"/>
    <w:rsid w:val="008816BB"/>
    <w:rsid w:val="00884977"/>
    <w:rsid w:val="00890523"/>
    <w:rsid w:val="00891815"/>
    <w:rsid w:val="008A7B87"/>
    <w:rsid w:val="008A7E19"/>
    <w:rsid w:val="008A7FDF"/>
    <w:rsid w:val="008B0610"/>
    <w:rsid w:val="008B0932"/>
    <w:rsid w:val="008B0DFB"/>
    <w:rsid w:val="008C01AE"/>
    <w:rsid w:val="008C1450"/>
    <w:rsid w:val="008C766F"/>
    <w:rsid w:val="008D0100"/>
    <w:rsid w:val="008D3F4F"/>
    <w:rsid w:val="008D4181"/>
    <w:rsid w:val="008E7787"/>
    <w:rsid w:val="00900FB5"/>
    <w:rsid w:val="00901C67"/>
    <w:rsid w:val="00902CA0"/>
    <w:rsid w:val="00905004"/>
    <w:rsid w:val="0091253A"/>
    <w:rsid w:val="00917E0A"/>
    <w:rsid w:val="00917EFF"/>
    <w:rsid w:val="00920CF1"/>
    <w:rsid w:val="00921A21"/>
    <w:rsid w:val="009272D2"/>
    <w:rsid w:val="00932A14"/>
    <w:rsid w:val="00936B1E"/>
    <w:rsid w:val="00940770"/>
    <w:rsid w:val="00941693"/>
    <w:rsid w:val="0094477A"/>
    <w:rsid w:val="00951694"/>
    <w:rsid w:val="009520C3"/>
    <w:rsid w:val="00952638"/>
    <w:rsid w:val="00952EE2"/>
    <w:rsid w:val="00953F6B"/>
    <w:rsid w:val="00960F28"/>
    <w:rsid w:val="00960FAC"/>
    <w:rsid w:val="00965691"/>
    <w:rsid w:val="00971DAE"/>
    <w:rsid w:val="00974D92"/>
    <w:rsid w:val="00981989"/>
    <w:rsid w:val="00984BC1"/>
    <w:rsid w:val="00991780"/>
    <w:rsid w:val="009A0327"/>
    <w:rsid w:val="009A3E13"/>
    <w:rsid w:val="009A7E79"/>
    <w:rsid w:val="009B44CB"/>
    <w:rsid w:val="009C2475"/>
    <w:rsid w:val="009C28F7"/>
    <w:rsid w:val="009C3680"/>
    <w:rsid w:val="009C38E3"/>
    <w:rsid w:val="009D15E5"/>
    <w:rsid w:val="009D2824"/>
    <w:rsid w:val="009D380E"/>
    <w:rsid w:val="009D39D4"/>
    <w:rsid w:val="009D5D92"/>
    <w:rsid w:val="009D6DCC"/>
    <w:rsid w:val="009E5B62"/>
    <w:rsid w:val="009E5D3D"/>
    <w:rsid w:val="009E62D2"/>
    <w:rsid w:val="009F0A5E"/>
    <w:rsid w:val="009F4C1E"/>
    <w:rsid w:val="00A00B96"/>
    <w:rsid w:val="00A01FF6"/>
    <w:rsid w:val="00A03A48"/>
    <w:rsid w:val="00A04950"/>
    <w:rsid w:val="00A07F08"/>
    <w:rsid w:val="00A11A65"/>
    <w:rsid w:val="00A12CF0"/>
    <w:rsid w:val="00A14F9A"/>
    <w:rsid w:val="00A16DDD"/>
    <w:rsid w:val="00A23E2B"/>
    <w:rsid w:val="00A24F9B"/>
    <w:rsid w:val="00A362BE"/>
    <w:rsid w:val="00A41D73"/>
    <w:rsid w:val="00A422E5"/>
    <w:rsid w:val="00A431AE"/>
    <w:rsid w:val="00A443A9"/>
    <w:rsid w:val="00A45CF3"/>
    <w:rsid w:val="00A4737B"/>
    <w:rsid w:val="00A5193B"/>
    <w:rsid w:val="00A5355A"/>
    <w:rsid w:val="00A5391A"/>
    <w:rsid w:val="00A5422B"/>
    <w:rsid w:val="00A62264"/>
    <w:rsid w:val="00A631AE"/>
    <w:rsid w:val="00A63852"/>
    <w:rsid w:val="00A669AC"/>
    <w:rsid w:val="00A6748E"/>
    <w:rsid w:val="00A6785C"/>
    <w:rsid w:val="00A76B70"/>
    <w:rsid w:val="00A80FAE"/>
    <w:rsid w:val="00A82E97"/>
    <w:rsid w:val="00A83285"/>
    <w:rsid w:val="00A845A9"/>
    <w:rsid w:val="00A84BF8"/>
    <w:rsid w:val="00A8709F"/>
    <w:rsid w:val="00A91BCA"/>
    <w:rsid w:val="00A95812"/>
    <w:rsid w:val="00AA3213"/>
    <w:rsid w:val="00AB3A66"/>
    <w:rsid w:val="00AB3F74"/>
    <w:rsid w:val="00AB6B3E"/>
    <w:rsid w:val="00AD3D64"/>
    <w:rsid w:val="00AE0463"/>
    <w:rsid w:val="00AE75AC"/>
    <w:rsid w:val="00AF1F6F"/>
    <w:rsid w:val="00AF20A9"/>
    <w:rsid w:val="00AF4B92"/>
    <w:rsid w:val="00B03801"/>
    <w:rsid w:val="00B10007"/>
    <w:rsid w:val="00B10328"/>
    <w:rsid w:val="00B12F5B"/>
    <w:rsid w:val="00B140E0"/>
    <w:rsid w:val="00B165C5"/>
    <w:rsid w:val="00B237BF"/>
    <w:rsid w:val="00B32324"/>
    <w:rsid w:val="00B336AA"/>
    <w:rsid w:val="00B336F7"/>
    <w:rsid w:val="00B350B2"/>
    <w:rsid w:val="00B42291"/>
    <w:rsid w:val="00B43C6A"/>
    <w:rsid w:val="00B518E4"/>
    <w:rsid w:val="00B51BD9"/>
    <w:rsid w:val="00B51E70"/>
    <w:rsid w:val="00B52016"/>
    <w:rsid w:val="00B622BB"/>
    <w:rsid w:val="00B62982"/>
    <w:rsid w:val="00B65CC8"/>
    <w:rsid w:val="00B73A3B"/>
    <w:rsid w:val="00B9363C"/>
    <w:rsid w:val="00BA2016"/>
    <w:rsid w:val="00BA4C72"/>
    <w:rsid w:val="00BA6E70"/>
    <w:rsid w:val="00BA7657"/>
    <w:rsid w:val="00BB26F7"/>
    <w:rsid w:val="00BC15D0"/>
    <w:rsid w:val="00BC3446"/>
    <w:rsid w:val="00BC4383"/>
    <w:rsid w:val="00BC4791"/>
    <w:rsid w:val="00BC75FA"/>
    <w:rsid w:val="00BD1162"/>
    <w:rsid w:val="00BD1636"/>
    <w:rsid w:val="00BD31D9"/>
    <w:rsid w:val="00BD4CED"/>
    <w:rsid w:val="00BD7E24"/>
    <w:rsid w:val="00BE0B12"/>
    <w:rsid w:val="00BE1A05"/>
    <w:rsid w:val="00BE4743"/>
    <w:rsid w:val="00BE5C6F"/>
    <w:rsid w:val="00BF0B2C"/>
    <w:rsid w:val="00BF2156"/>
    <w:rsid w:val="00BF5F2C"/>
    <w:rsid w:val="00BF6432"/>
    <w:rsid w:val="00C23761"/>
    <w:rsid w:val="00C23D78"/>
    <w:rsid w:val="00C24691"/>
    <w:rsid w:val="00C266A9"/>
    <w:rsid w:val="00C270D7"/>
    <w:rsid w:val="00C2788F"/>
    <w:rsid w:val="00C335E5"/>
    <w:rsid w:val="00C34994"/>
    <w:rsid w:val="00C404F1"/>
    <w:rsid w:val="00C41BFD"/>
    <w:rsid w:val="00C478F0"/>
    <w:rsid w:val="00C6068B"/>
    <w:rsid w:val="00C629E9"/>
    <w:rsid w:val="00C62F9C"/>
    <w:rsid w:val="00C664DD"/>
    <w:rsid w:val="00C7030E"/>
    <w:rsid w:val="00C71676"/>
    <w:rsid w:val="00C74F79"/>
    <w:rsid w:val="00C757BF"/>
    <w:rsid w:val="00C817CC"/>
    <w:rsid w:val="00C85E7F"/>
    <w:rsid w:val="00C94DAE"/>
    <w:rsid w:val="00C96B13"/>
    <w:rsid w:val="00CA67BA"/>
    <w:rsid w:val="00CA708B"/>
    <w:rsid w:val="00CB209A"/>
    <w:rsid w:val="00CB3FB2"/>
    <w:rsid w:val="00CB6165"/>
    <w:rsid w:val="00CC0EC1"/>
    <w:rsid w:val="00CD1BC3"/>
    <w:rsid w:val="00CD45D9"/>
    <w:rsid w:val="00CE0319"/>
    <w:rsid w:val="00CE04C3"/>
    <w:rsid w:val="00CE30D3"/>
    <w:rsid w:val="00CF6610"/>
    <w:rsid w:val="00D013C2"/>
    <w:rsid w:val="00D078C1"/>
    <w:rsid w:val="00D11C75"/>
    <w:rsid w:val="00D12AEE"/>
    <w:rsid w:val="00D15E20"/>
    <w:rsid w:val="00D23F41"/>
    <w:rsid w:val="00D36CCB"/>
    <w:rsid w:val="00D41E2C"/>
    <w:rsid w:val="00D41FDA"/>
    <w:rsid w:val="00D5056E"/>
    <w:rsid w:val="00D535A4"/>
    <w:rsid w:val="00D62359"/>
    <w:rsid w:val="00D6392B"/>
    <w:rsid w:val="00D65732"/>
    <w:rsid w:val="00D66185"/>
    <w:rsid w:val="00D72CD8"/>
    <w:rsid w:val="00D75B05"/>
    <w:rsid w:val="00D771A3"/>
    <w:rsid w:val="00D8273B"/>
    <w:rsid w:val="00D85D35"/>
    <w:rsid w:val="00D87BD9"/>
    <w:rsid w:val="00D951A7"/>
    <w:rsid w:val="00D97516"/>
    <w:rsid w:val="00D978D0"/>
    <w:rsid w:val="00DB0D51"/>
    <w:rsid w:val="00DB27ED"/>
    <w:rsid w:val="00DC03D1"/>
    <w:rsid w:val="00DC0B22"/>
    <w:rsid w:val="00DC2254"/>
    <w:rsid w:val="00DC2530"/>
    <w:rsid w:val="00DC4EC0"/>
    <w:rsid w:val="00DC6633"/>
    <w:rsid w:val="00DC69B3"/>
    <w:rsid w:val="00DC70A7"/>
    <w:rsid w:val="00DD0BA5"/>
    <w:rsid w:val="00DD1275"/>
    <w:rsid w:val="00DD1FF9"/>
    <w:rsid w:val="00DD7D1C"/>
    <w:rsid w:val="00DE46B4"/>
    <w:rsid w:val="00DF2596"/>
    <w:rsid w:val="00DF303B"/>
    <w:rsid w:val="00DF7179"/>
    <w:rsid w:val="00DF7ACF"/>
    <w:rsid w:val="00E01D29"/>
    <w:rsid w:val="00E12B4D"/>
    <w:rsid w:val="00E16B2C"/>
    <w:rsid w:val="00E3015E"/>
    <w:rsid w:val="00E32632"/>
    <w:rsid w:val="00E32FA8"/>
    <w:rsid w:val="00E349F9"/>
    <w:rsid w:val="00E370F4"/>
    <w:rsid w:val="00E37B4B"/>
    <w:rsid w:val="00E4391F"/>
    <w:rsid w:val="00E43967"/>
    <w:rsid w:val="00E45619"/>
    <w:rsid w:val="00E45B88"/>
    <w:rsid w:val="00E464B0"/>
    <w:rsid w:val="00E465AD"/>
    <w:rsid w:val="00E46D60"/>
    <w:rsid w:val="00E47516"/>
    <w:rsid w:val="00E66F3A"/>
    <w:rsid w:val="00E72AAD"/>
    <w:rsid w:val="00E754FC"/>
    <w:rsid w:val="00E805EE"/>
    <w:rsid w:val="00E83F10"/>
    <w:rsid w:val="00E8540C"/>
    <w:rsid w:val="00E8605F"/>
    <w:rsid w:val="00E86544"/>
    <w:rsid w:val="00E86718"/>
    <w:rsid w:val="00E86A3F"/>
    <w:rsid w:val="00E86BAF"/>
    <w:rsid w:val="00E90BFC"/>
    <w:rsid w:val="00E91334"/>
    <w:rsid w:val="00E94663"/>
    <w:rsid w:val="00E97D24"/>
    <w:rsid w:val="00EA0F2A"/>
    <w:rsid w:val="00EA4621"/>
    <w:rsid w:val="00EA7A90"/>
    <w:rsid w:val="00EB0D58"/>
    <w:rsid w:val="00EB1C31"/>
    <w:rsid w:val="00EB29A6"/>
    <w:rsid w:val="00EB5115"/>
    <w:rsid w:val="00EF005F"/>
    <w:rsid w:val="00EF4322"/>
    <w:rsid w:val="00EF7D96"/>
    <w:rsid w:val="00F0007B"/>
    <w:rsid w:val="00F02563"/>
    <w:rsid w:val="00F062B9"/>
    <w:rsid w:val="00F063FE"/>
    <w:rsid w:val="00F10B44"/>
    <w:rsid w:val="00F12113"/>
    <w:rsid w:val="00F12CDE"/>
    <w:rsid w:val="00F139B8"/>
    <w:rsid w:val="00F303EA"/>
    <w:rsid w:val="00F3249B"/>
    <w:rsid w:val="00F33833"/>
    <w:rsid w:val="00F34271"/>
    <w:rsid w:val="00F448EA"/>
    <w:rsid w:val="00F45852"/>
    <w:rsid w:val="00F542C1"/>
    <w:rsid w:val="00F54DDC"/>
    <w:rsid w:val="00F554F3"/>
    <w:rsid w:val="00F602B8"/>
    <w:rsid w:val="00F70933"/>
    <w:rsid w:val="00F72C88"/>
    <w:rsid w:val="00F76830"/>
    <w:rsid w:val="00F81161"/>
    <w:rsid w:val="00F843E7"/>
    <w:rsid w:val="00F845B6"/>
    <w:rsid w:val="00F9359E"/>
    <w:rsid w:val="00F94248"/>
    <w:rsid w:val="00FA088D"/>
    <w:rsid w:val="00FB5A3C"/>
    <w:rsid w:val="00FC4A19"/>
    <w:rsid w:val="00FC7FEB"/>
    <w:rsid w:val="00FD1CFF"/>
    <w:rsid w:val="00FD44FC"/>
    <w:rsid w:val="00FD5248"/>
    <w:rsid w:val="00FD6226"/>
    <w:rsid w:val="00FE38E8"/>
    <w:rsid w:val="00FE7977"/>
    <w:rsid w:val="00FF2266"/>
    <w:rsid w:val="00FF4F5E"/>
    <w:rsid w:val="00FF5C36"/>
    <w:rsid w:val="00FF5F2E"/>
    <w:rsid w:val="00FF7B05"/>
    <w:rsid w:val="15FAFA7C"/>
    <w:rsid w:val="1975E339"/>
    <w:rsid w:val="1CE5CF62"/>
    <w:rsid w:val="1F9677D9"/>
    <w:rsid w:val="1FBFF50A"/>
    <w:rsid w:val="1FFF5A84"/>
    <w:rsid w:val="2A7E0C2A"/>
    <w:rsid w:val="2BBEA893"/>
    <w:rsid w:val="2DEC8A7C"/>
    <w:rsid w:val="2EEF37A7"/>
    <w:rsid w:val="2FB7F981"/>
    <w:rsid w:val="2FE4D935"/>
    <w:rsid w:val="307BFCA5"/>
    <w:rsid w:val="3A7727BB"/>
    <w:rsid w:val="3ABBAD74"/>
    <w:rsid w:val="3BBBCCC2"/>
    <w:rsid w:val="3BDF4C5E"/>
    <w:rsid w:val="3BFFCD4F"/>
    <w:rsid w:val="3C6F8BDE"/>
    <w:rsid w:val="3D7B2EF9"/>
    <w:rsid w:val="3DBE3F7C"/>
    <w:rsid w:val="3DBFDBD0"/>
    <w:rsid w:val="3E6A296F"/>
    <w:rsid w:val="3EBB4A08"/>
    <w:rsid w:val="3EFFA257"/>
    <w:rsid w:val="3F3D1324"/>
    <w:rsid w:val="3F7BE2ED"/>
    <w:rsid w:val="3FE36A29"/>
    <w:rsid w:val="4FF77774"/>
    <w:rsid w:val="51FBEEC3"/>
    <w:rsid w:val="559AB765"/>
    <w:rsid w:val="56FDA28D"/>
    <w:rsid w:val="57F98417"/>
    <w:rsid w:val="57FFFD5A"/>
    <w:rsid w:val="5A7E2B7A"/>
    <w:rsid w:val="5BEC8C30"/>
    <w:rsid w:val="5C17CB35"/>
    <w:rsid w:val="5CF6E887"/>
    <w:rsid w:val="5D7A033F"/>
    <w:rsid w:val="5DB604CA"/>
    <w:rsid w:val="5DDF9F3F"/>
    <w:rsid w:val="5DFA29F1"/>
    <w:rsid w:val="5F4F59B6"/>
    <w:rsid w:val="5FA55EB5"/>
    <w:rsid w:val="5FBF1708"/>
    <w:rsid w:val="5FD7E190"/>
    <w:rsid w:val="5FEF762F"/>
    <w:rsid w:val="5FFFEF6C"/>
    <w:rsid w:val="61BD94F4"/>
    <w:rsid w:val="63774BB2"/>
    <w:rsid w:val="63FF778D"/>
    <w:rsid w:val="6AFFF076"/>
    <w:rsid w:val="6B3D763B"/>
    <w:rsid w:val="6BFF8161"/>
    <w:rsid w:val="6C7C418D"/>
    <w:rsid w:val="6DF554CC"/>
    <w:rsid w:val="6E71FD62"/>
    <w:rsid w:val="6F733DED"/>
    <w:rsid w:val="6FDB1EDD"/>
    <w:rsid w:val="6FED50EE"/>
    <w:rsid w:val="6FEFAD7A"/>
    <w:rsid w:val="6FF66850"/>
    <w:rsid w:val="73EB5AE5"/>
    <w:rsid w:val="73FB484E"/>
    <w:rsid w:val="73FF21A5"/>
    <w:rsid w:val="75FD1F72"/>
    <w:rsid w:val="76BF37B0"/>
    <w:rsid w:val="76FF60AD"/>
    <w:rsid w:val="77BE355D"/>
    <w:rsid w:val="77BF5AB7"/>
    <w:rsid w:val="77F57ADD"/>
    <w:rsid w:val="77F755E2"/>
    <w:rsid w:val="77FF2DA7"/>
    <w:rsid w:val="782E5361"/>
    <w:rsid w:val="79A657AE"/>
    <w:rsid w:val="79D79804"/>
    <w:rsid w:val="7A1F81D8"/>
    <w:rsid w:val="7AA7C95B"/>
    <w:rsid w:val="7ACCB222"/>
    <w:rsid w:val="7ADF44EA"/>
    <w:rsid w:val="7B35CD7A"/>
    <w:rsid w:val="7B9C0BE5"/>
    <w:rsid w:val="7BBBA24A"/>
    <w:rsid w:val="7BCE1AD4"/>
    <w:rsid w:val="7BDAF947"/>
    <w:rsid w:val="7BE74A58"/>
    <w:rsid w:val="7BEA73AF"/>
    <w:rsid w:val="7BEF62E5"/>
    <w:rsid w:val="7BFFDE89"/>
    <w:rsid w:val="7BFFF3CE"/>
    <w:rsid w:val="7D4F58F9"/>
    <w:rsid w:val="7D8F6DBF"/>
    <w:rsid w:val="7DBD0C9E"/>
    <w:rsid w:val="7DDF9F94"/>
    <w:rsid w:val="7DF65964"/>
    <w:rsid w:val="7E7B7EB1"/>
    <w:rsid w:val="7EB765D1"/>
    <w:rsid w:val="7EDA7940"/>
    <w:rsid w:val="7EDB2B35"/>
    <w:rsid w:val="7EF11A00"/>
    <w:rsid w:val="7EFF6DFF"/>
    <w:rsid w:val="7F37C25A"/>
    <w:rsid w:val="7F7D0AAF"/>
    <w:rsid w:val="7F7E933E"/>
    <w:rsid w:val="7FB926CB"/>
    <w:rsid w:val="7FBB0058"/>
    <w:rsid w:val="7FBF2D37"/>
    <w:rsid w:val="7FBF3229"/>
    <w:rsid w:val="7FC3A663"/>
    <w:rsid w:val="7FDF3B3E"/>
    <w:rsid w:val="7FEB27FD"/>
    <w:rsid w:val="7FEE0238"/>
    <w:rsid w:val="7FF6702B"/>
    <w:rsid w:val="7FF6C0C9"/>
    <w:rsid w:val="7FFBB0D4"/>
    <w:rsid w:val="7FFDF19F"/>
    <w:rsid w:val="7FFE1C9B"/>
    <w:rsid w:val="7FFF4664"/>
    <w:rsid w:val="7FFF6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Date" w:unhideWhenUsed="0" w:qFormat="1"/>
    <w:lsdException w:name="Hyperlink" w:qFormat="1"/>
    <w:lsdException w:name="FollowedHyperlink" w:qFormat="1"/>
    <w:lsdException w:name="Strong" w:locked="1" w:semiHidden="0" w:uiPriority="0" w:unhideWhenUsed="0" w:qFormat="1"/>
    <w:lsdException w:name="Emphasis" w:locked="1" w:semiHidden="0" w:uiPriority="0" w:unhideWhenUsed="0" w:qFormat="1"/>
    <w:lsdException w:name="Normal (Web)" w:semiHidden="0" w:uiPriority="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1"/>
    <w:qFormat/>
    <w:pPr>
      <w:keepNext/>
      <w:keepLines/>
      <w:spacing w:before="340" w:after="330" w:line="578" w:lineRule="auto"/>
      <w:outlineLvl w:val="0"/>
    </w:pPr>
    <w:rPr>
      <w:rFonts w:ascii="Times New Roman" w:eastAsia="方正仿宋" w:hAnsi="Times New Roman"/>
      <w:b/>
      <w:bCs/>
      <w:kern w:val="44"/>
      <w:sz w:val="44"/>
      <w:szCs w:val="44"/>
    </w:rPr>
  </w:style>
  <w:style w:type="paragraph" w:styleId="2">
    <w:name w:val="heading 2"/>
    <w:basedOn w:val="a"/>
    <w:next w:val="a"/>
    <w:link w:val="2Char"/>
    <w:semiHidden/>
    <w:unhideWhenUsed/>
    <w:qFormat/>
    <w:locke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100" w:beforeAutospacing="1" w:after="100" w:afterAutospacing="1"/>
      <w:jc w:val="left"/>
    </w:pPr>
    <w:rPr>
      <w:kern w:val="0"/>
      <w:sz w:val="24"/>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uiPriority w:val="99"/>
    <w:semiHidden/>
    <w:unhideWhenUsed/>
    <w:qFormat/>
    <w:rPr>
      <w:color w:val="800080"/>
      <w:u w:val="single"/>
    </w:rPr>
  </w:style>
  <w:style w:type="character" w:styleId="aa">
    <w:name w:val="Hyperlink"/>
    <w:basedOn w:val="a0"/>
    <w:uiPriority w:val="99"/>
    <w:semiHidden/>
    <w:unhideWhenUsed/>
    <w:qFormat/>
    <w:rPr>
      <w:color w:val="0000FF"/>
      <w:u w:val="single"/>
    </w:rPr>
  </w:style>
  <w:style w:type="character" w:customStyle="1" w:styleId="1Char1">
    <w:name w:val="标题 1 Char1"/>
    <w:link w:val="1"/>
    <w:uiPriority w:val="99"/>
    <w:qFormat/>
    <w:locked/>
    <w:rPr>
      <w:rFonts w:ascii="Times New Roman" w:eastAsia="方正仿宋" w:hAnsi="Times New Roman" w:cs="Times New Roman"/>
      <w:b/>
      <w:bCs/>
      <w:kern w:val="44"/>
      <w:sz w:val="44"/>
      <w:szCs w:val="44"/>
    </w:rPr>
  </w:style>
  <w:style w:type="character" w:customStyle="1" w:styleId="2Char">
    <w:name w:val="标题 2 Char"/>
    <w:basedOn w:val="a0"/>
    <w:link w:val="2"/>
    <w:semiHidden/>
    <w:qFormat/>
    <w:rPr>
      <w:rFonts w:asciiTheme="majorHAnsi" w:eastAsiaTheme="majorEastAsia" w:hAnsiTheme="majorHAnsi" w:cstheme="majorBidi"/>
      <w:b/>
      <w:bCs/>
      <w:kern w:val="2"/>
      <w:sz w:val="32"/>
      <w:szCs w:val="32"/>
    </w:rPr>
  </w:style>
  <w:style w:type="character" w:customStyle="1" w:styleId="Char2">
    <w:name w:val="页眉 Char"/>
    <w:link w:val="a6"/>
    <w:uiPriority w:val="99"/>
    <w:qFormat/>
    <w:locked/>
    <w:rPr>
      <w:rFonts w:cs="Times New Roman"/>
      <w:sz w:val="18"/>
      <w:szCs w:val="18"/>
    </w:rPr>
  </w:style>
  <w:style w:type="character" w:customStyle="1" w:styleId="Char1">
    <w:name w:val="页脚 Char"/>
    <w:link w:val="a5"/>
    <w:uiPriority w:val="99"/>
    <w:qFormat/>
    <w:locked/>
    <w:rPr>
      <w:rFonts w:cs="Times New Roman"/>
      <w:sz w:val="18"/>
      <w:szCs w:val="18"/>
    </w:rPr>
  </w:style>
  <w:style w:type="character" w:customStyle="1" w:styleId="Char">
    <w:name w:val="日期 Char"/>
    <w:link w:val="a3"/>
    <w:uiPriority w:val="99"/>
    <w:semiHidden/>
    <w:qFormat/>
    <w:locked/>
    <w:rPr>
      <w:rFonts w:cs="Times New Roman"/>
      <w:sz w:val="24"/>
      <w:szCs w:val="24"/>
    </w:rPr>
  </w:style>
  <w:style w:type="paragraph" w:styleId="ab">
    <w:name w:val="List Paragraph"/>
    <w:basedOn w:val="a"/>
    <w:uiPriority w:val="99"/>
    <w:qFormat/>
    <w:pPr>
      <w:ind w:firstLineChars="200" w:firstLine="420"/>
    </w:pPr>
    <w:rPr>
      <w:rFonts w:cs="Calibri"/>
      <w:szCs w:val="21"/>
    </w:rPr>
  </w:style>
  <w:style w:type="character" w:customStyle="1" w:styleId="Char0">
    <w:name w:val="批注框文本 Char"/>
    <w:basedOn w:val="a0"/>
    <w:link w:val="a4"/>
    <w:uiPriority w:val="99"/>
    <w:semiHidden/>
    <w:qFormat/>
    <w:rPr>
      <w:kern w:val="2"/>
      <w:sz w:val="18"/>
      <w:szCs w:val="18"/>
    </w:rPr>
  </w:style>
  <w:style w:type="paragraph" w:customStyle="1" w:styleId="Normal00">
    <w:name w:val="Normal_0_0"/>
    <w:qFormat/>
    <w:rPr>
      <w:rFonts w:ascii="Times New Roman" w:eastAsia="Times New Roman" w:hAnsi="Times New Roman"/>
      <w:sz w:val="24"/>
      <w:szCs w:val="24"/>
    </w:rPr>
  </w:style>
  <w:style w:type="character" w:customStyle="1" w:styleId="1Char">
    <w:name w:val="标题 1 Char"/>
    <w:qFormat/>
    <w:rPr>
      <w:rFonts w:ascii="Times New Roman" w:eastAsia="方正仿宋" w:hAnsi="Times New Roman" w:cs="Times New Roman"/>
      <w:b/>
      <w:bCs/>
      <w:kern w:val="44"/>
      <w:sz w:val="44"/>
      <w:szCs w:val="44"/>
      <w:lang w:val="zh-CN" w:eastAsia="zh-CN"/>
    </w:rPr>
  </w:style>
  <w:style w:type="paragraph" w:customStyle="1" w:styleId="p0">
    <w:name w:val="p0"/>
    <w:basedOn w:val="a"/>
    <w:qFormat/>
    <w:pPr>
      <w:widowControl/>
    </w:pPr>
    <w:rPr>
      <w:rFonts w:cs="宋体"/>
      <w:kern w:val="0"/>
      <w:szCs w:val="21"/>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xl68">
    <w:name w:val="xl68"/>
    <w:basedOn w:val="a"/>
    <w:qFormat/>
    <w:pPr>
      <w:widowControl/>
      <w:spacing w:before="100" w:beforeAutospacing="1" w:after="100" w:afterAutospacing="1"/>
      <w:jc w:val="left"/>
    </w:pPr>
    <w:rPr>
      <w:rFonts w:ascii="仿宋_GB2312" w:eastAsia="仿宋_GB2312" w:hAnsi="宋体" w:cs="宋体"/>
      <w:kern w:val="0"/>
      <w:sz w:val="20"/>
      <w:szCs w:val="20"/>
    </w:rPr>
  </w:style>
  <w:style w:type="paragraph" w:customStyle="1" w:styleId="xl69">
    <w:name w:val="xl69"/>
    <w:basedOn w:val="a"/>
    <w:qFormat/>
    <w:pPr>
      <w:widowControl/>
      <w:spacing w:before="100" w:beforeAutospacing="1" w:after="100" w:afterAutospacing="1"/>
      <w:jc w:val="left"/>
    </w:pPr>
    <w:rPr>
      <w:rFonts w:ascii="仿宋_GB2312" w:eastAsia="仿宋_GB2312" w:hAnsi="宋体" w:cs="宋体"/>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0"/>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0"/>
      <w:szCs w:val="20"/>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_GB2312" w:eastAsia="仿宋_GB2312" w:hAnsi="宋体" w:cs="宋体"/>
      <w:b/>
      <w:bCs/>
      <w:kern w:val="0"/>
      <w:sz w:val="20"/>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0"/>
      <w:szCs w:val="20"/>
    </w:rPr>
  </w:style>
  <w:style w:type="paragraph" w:customStyle="1" w:styleId="xl76">
    <w:name w:val="xl76"/>
    <w:basedOn w:val="a"/>
    <w:qFormat/>
    <w:pPr>
      <w:widowControl/>
      <w:spacing w:before="100" w:beforeAutospacing="1" w:after="100" w:afterAutospacing="1"/>
      <w:jc w:val="left"/>
    </w:pPr>
    <w:rPr>
      <w:rFonts w:ascii="仿宋_GB2312" w:eastAsia="仿宋_GB2312" w:hAnsi="宋体" w:cs="宋体"/>
      <w:b/>
      <w:bCs/>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81">
    <w:name w:val="xl81"/>
    <w:basedOn w:val="a"/>
    <w:qFormat/>
    <w:pPr>
      <w:widowControl/>
      <w:spacing w:before="100" w:beforeAutospacing="1" w:after="100" w:afterAutospacing="1"/>
      <w:jc w:val="left"/>
    </w:pPr>
    <w:rPr>
      <w:rFonts w:ascii="仿宋_GB2312" w:eastAsia="仿宋_GB2312" w:hAnsi="宋体" w:cs="宋体"/>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FF0000"/>
      <w:kern w:val="0"/>
      <w:sz w:val="20"/>
      <w:szCs w:val="20"/>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FF0000"/>
      <w:kern w:val="0"/>
      <w:sz w:val="20"/>
      <w:szCs w:val="20"/>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FF0000"/>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89">
    <w:name w:val="xl89"/>
    <w:basedOn w:val="a"/>
    <w:qFormat/>
    <w:pPr>
      <w:widowControl/>
      <w:pBdr>
        <w:top w:val="single" w:sz="4" w:space="0" w:color="auto"/>
        <w:bottom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90">
    <w:name w:val="xl90"/>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character" w:customStyle="1" w:styleId="font01">
    <w:name w:val="font01"/>
    <w:basedOn w:val="a0"/>
    <w:qFormat/>
    <w:rPr>
      <w:rFonts w:ascii="宋体" w:eastAsia="宋体" w:hAnsi="宋体" w:cs="宋体" w:hint="eastAsia"/>
      <w:color w:val="000000"/>
      <w:sz w:val="22"/>
      <w:szCs w:val="22"/>
      <w:u w:val="none"/>
    </w:rPr>
  </w:style>
  <w:style w:type="paragraph" w:customStyle="1" w:styleId="Bodytext1">
    <w:name w:val="Body text|1"/>
    <w:basedOn w:val="a"/>
    <w:qFormat/>
    <w:pPr>
      <w:spacing w:line="389" w:lineRule="auto"/>
      <w:ind w:firstLine="400"/>
      <w:jc w:val="left"/>
    </w:pPr>
    <w:rPr>
      <w:rFonts w:ascii="宋体" w:hAnsi="宋体" w:cs="宋体"/>
      <w:sz w:val="28"/>
      <w:szCs w:val="28"/>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Date" w:unhideWhenUsed="0" w:qFormat="1"/>
    <w:lsdException w:name="Hyperlink" w:qFormat="1"/>
    <w:lsdException w:name="FollowedHyperlink" w:qFormat="1"/>
    <w:lsdException w:name="Strong" w:locked="1" w:semiHidden="0" w:uiPriority="0" w:unhideWhenUsed="0" w:qFormat="1"/>
    <w:lsdException w:name="Emphasis" w:locked="1" w:semiHidden="0" w:uiPriority="0" w:unhideWhenUsed="0" w:qFormat="1"/>
    <w:lsdException w:name="Normal (Web)" w:semiHidden="0" w:uiPriority="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1"/>
    <w:qFormat/>
    <w:pPr>
      <w:keepNext/>
      <w:keepLines/>
      <w:spacing w:before="340" w:after="330" w:line="578" w:lineRule="auto"/>
      <w:outlineLvl w:val="0"/>
    </w:pPr>
    <w:rPr>
      <w:rFonts w:ascii="Times New Roman" w:eastAsia="方正仿宋" w:hAnsi="Times New Roman"/>
      <w:b/>
      <w:bCs/>
      <w:kern w:val="44"/>
      <w:sz w:val="44"/>
      <w:szCs w:val="44"/>
    </w:rPr>
  </w:style>
  <w:style w:type="paragraph" w:styleId="2">
    <w:name w:val="heading 2"/>
    <w:basedOn w:val="a"/>
    <w:next w:val="a"/>
    <w:link w:val="2Char"/>
    <w:semiHidden/>
    <w:unhideWhenUsed/>
    <w:qFormat/>
    <w:locke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100" w:beforeAutospacing="1" w:after="100" w:afterAutospacing="1"/>
      <w:jc w:val="left"/>
    </w:pPr>
    <w:rPr>
      <w:kern w:val="0"/>
      <w:sz w:val="24"/>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uiPriority w:val="99"/>
    <w:semiHidden/>
    <w:unhideWhenUsed/>
    <w:qFormat/>
    <w:rPr>
      <w:color w:val="800080"/>
      <w:u w:val="single"/>
    </w:rPr>
  </w:style>
  <w:style w:type="character" w:styleId="aa">
    <w:name w:val="Hyperlink"/>
    <w:basedOn w:val="a0"/>
    <w:uiPriority w:val="99"/>
    <w:semiHidden/>
    <w:unhideWhenUsed/>
    <w:qFormat/>
    <w:rPr>
      <w:color w:val="0000FF"/>
      <w:u w:val="single"/>
    </w:rPr>
  </w:style>
  <w:style w:type="character" w:customStyle="1" w:styleId="1Char1">
    <w:name w:val="标题 1 Char1"/>
    <w:link w:val="1"/>
    <w:uiPriority w:val="99"/>
    <w:qFormat/>
    <w:locked/>
    <w:rPr>
      <w:rFonts w:ascii="Times New Roman" w:eastAsia="方正仿宋" w:hAnsi="Times New Roman" w:cs="Times New Roman"/>
      <w:b/>
      <w:bCs/>
      <w:kern w:val="44"/>
      <w:sz w:val="44"/>
      <w:szCs w:val="44"/>
    </w:rPr>
  </w:style>
  <w:style w:type="character" w:customStyle="1" w:styleId="2Char">
    <w:name w:val="标题 2 Char"/>
    <w:basedOn w:val="a0"/>
    <w:link w:val="2"/>
    <w:semiHidden/>
    <w:qFormat/>
    <w:rPr>
      <w:rFonts w:asciiTheme="majorHAnsi" w:eastAsiaTheme="majorEastAsia" w:hAnsiTheme="majorHAnsi" w:cstheme="majorBidi"/>
      <w:b/>
      <w:bCs/>
      <w:kern w:val="2"/>
      <w:sz w:val="32"/>
      <w:szCs w:val="32"/>
    </w:rPr>
  </w:style>
  <w:style w:type="character" w:customStyle="1" w:styleId="Char2">
    <w:name w:val="页眉 Char"/>
    <w:link w:val="a6"/>
    <w:uiPriority w:val="99"/>
    <w:qFormat/>
    <w:locked/>
    <w:rPr>
      <w:rFonts w:cs="Times New Roman"/>
      <w:sz w:val="18"/>
      <w:szCs w:val="18"/>
    </w:rPr>
  </w:style>
  <w:style w:type="character" w:customStyle="1" w:styleId="Char1">
    <w:name w:val="页脚 Char"/>
    <w:link w:val="a5"/>
    <w:uiPriority w:val="99"/>
    <w:qFormat/>
    <w:locked/>
    <w:rPr>
      <w:rFonts w:cs="Times New Roman"/>
      <w:sz w:val="18"/>
      <w:szCs w:val="18"/>
    </w:rPr>
  </w:style>
  <w:style w:type="character" w:customStyle="1" w:styleId="Char">
    <w:name w:val="日期 Char"/>
    <w:link w:val="a3"/>
    <w:uiPriority w:val="99"/>
    <w:semiHidden/>
    <w:qFormat/>
    <w:locked/>
    <w:rPr>
      <w:rFonts w:cs="Times New Roman"/>
      <w:sz w:val="24"/>
      <w:szCs w:val="24"/>
    </w:rPr>
  </w:style>
  <w:style w:type="paragraph" w:styleId="ab">
    <w:name w:val="List Paragraph"/>
    <w:basedOn w:val="a"/>
    <w:uiPriority w:val="99"/>
    <w:qFormat/>
    <w:pPr>
      <w:ind w:firstLineChars="200" w:firstLine="420"/>
    </w:pPr>
    <w:rPr>
      <w:rFonts w:cs="Calibri"/>
      <w:szCs w:val="21"/>
    </w:rPr>
  </w:style>
  <w:style w:type="character" w:customStyle="1" w:styleId="Char0">
    <w:name w:val="批注框文本 Char"/>
    <w:basedOn w:val="a0"/>
    <w:link w:val="a4"/>
    <w:uiPriority w:val="99"/>
    <w:semiHidden/>
    <w:qFormat/>
    <w:rPr>
      <w:kern w:val="2"/>
      <w:sz w:val="18"/>
      <w:szCs w:val="18"/>
    </w:rPr>
  </w:style>
  <w:style w:type="paragraph" w:customStyle="1" w:styleId="Normal00">
    <w:name w:val="Normal_0_0"/>
    <w:qFormat/>
    <w:rPr>
      <w:rFonts w:ascii="Times New Roman" w:eastAsia="Times New Roman" w:hAnsi="Times New Roman"/>
      <w:sz w:val="24"/>
      <w:szCs w:val="24"/>
    </w:rPr>
  </w:style>
  <w:style w:type="character" w:customStyle="1" w:styleId="1Char">
    <w:name w:val="标题 1 Char"/>
    <w:qFormat/>
    <w:rPr>
      <w:rFonts w:ascii="Times New Roman" w:eastAsia="方正仿宋" w:hAnsi="Times New Roman" w:cs="Times New Roman"/>
      <w:b/>
      <w:bCs/>
      <w:kern w:val="44"/>
      <w:sz w:val="44"/>
      <w:szCs w:val="44"/>
      <w:lang w:val="zh-CN" w:eastAsia="zh-CN"/>
    </w:rPr>
  </w:style>
  <w:style w:type="paragraph" w:customStyle="1" w:styleId="p0">
    <w:name w:val="p0"/>
    <w:basedOn w:val="a"/>
    <w:qFormat/>
    <w:pPr>
      <w:widowControl/>
    </w:pPr>
    <w:rPr>
      <w:rFonts w:cs="宋体"/>
      <w:kern w:val="0"/>
      <w:szCs w:val="21"/>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xl68">
    <w:name w:val="xl68"/>
    <w:basedOn w:val="a"/>
    <w:qFormat/>
    <w:pPr>
      <w:widowControl/>
      <w:spacing w:before="100" w:beforeAutospacing="1" w:after="100" w:afterAutospacing="1"/>
      <w:jc w:val="left"/>
    </w:pPr>
    <w:rPr>
      <w:rFonts w:ascii="仿宋_GB2312" w:eastAsia="仿宋_GB2312" w:hAnsi="宋体" w:cs="宋体"/>
      <w:kern w:val="0"/>
      <w:sz w:val="20"/>
      <w:szCs w:val="20"/>
    </w:rPr>
  </w:style>
  <w:style w:type="paragraph" w:customStyle="1" w:styleId="xl69">
    <w:name w:val="xl69"/>
    <w:basedOn w:val="a"/>
    <w:qFormat/>
    <w:pPr>
      <w:widowControl/>
      <w:spacing w:before="100" w:beforeAutospacing="1" w:after="100" w:afterAutospacing="1"/>
      <w:jc w:val="left"/>
    </w:pPr>
    <w:rPr>
      <w:rFonts w:ascii="仿宋_GB2312" w:eastAsia="仿宋_GB2312" w:hAnsi="宋体" w:cs="宋体"/>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0"/>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0"/>
      <w:szCs w:val="20"/>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_GB2312" w:eastAsia="仿宋_GB2312" w:hAnsi="宋体" w:cs="宋体"/>
      <w:b/>
      <w:bCs/>
      <w:kern w:val="0"/>
      <w:sz w:val="20"/>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0"/>
      <w:szCs w:val="20"/>
    </w:rPr>
  </w:style>
  <w:style w:type="paragraph" w:customStyle="1" w:styleId="xl76">
    <w:name w:val="xl76"/>
    <w:basedOn w:val="a"/>
    <w:qFormat/>
    <w:pPr>
      <w:widowControl/>
      <w:spacing w:before="100" w:beforeAutospacing="1" w:after="100" w:afterAutospacing="1"/>
      <w:jc w:val="left"/>
    </w:pPr>
    <w:rPr>
      <w:rFonts w:ascii="仿宋_GB2312" w:eastAsia="仿宋_GB2312" w:hAnsi="宋体" w:cs="宋体"/>
      <w:b/>
      <w:bCs/>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81">
    <w:name w:val="xl81"/>
    <w:basedOn w:val="a"/>
    <w:qFormat/>
    <w:pPr>
      <w:widowControl/>
      <w:spacing w:before="100" w:beforeAutospacing="1" w:after="100" w:afterAutospacing="1"/>
      <w:jc w:val="left"/>
    </w:pPr>
    <w:rPr>
      <w:rFonts w:ascii="仿宋_GB2312" w:eastAsia="仿宋_GB2312" w:hAnsi="宋体" w:cs="宋体"/>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FF0000"/>
      <w:kern w:val="0"/>
      <w:sz w:val="20"/>
      <w:szCs w:val="20"/>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FF0000"/>
      <w:kern w:val="0"/>
      <w:sz w:val="20"/>
      <w:szCs w:val="20"/>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FF0000"/>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89">
    <w:name w:val="xl89"/>
    <w:basedOn w:val="a"/>
    <w:qFormat/>
    <w:pPr>
      <w:widowControl/>
      <w:pBdr>
        <w:top w:val="single" w:sz="4" w:space="0" w:color="auto"/>
        <w:bottom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90">
    <w:name w:val="xl90"/>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character" w:customStyle="1" w:styleId="font01">
    <w:name w:val="font01"/>
    <w:basedOn w:val="a0"/>
    <w:qFormat/>
    <w:rPr>
      <w:rFonts w:ascii="宋体" w:eastAsia="宋体" w:hAnsi="宋体" w:cs="宋体" w:hint="eastAsia"/>
      <w:color w:val="000000"/>
      <w:sz w:val="22"/>
      <w:szCs w:val="22"/>
      <w:u w:val="none"/>
    </w:rPr>
  </w:style>
  <w:style w:type="paragraph" w:customStyle="1" w:styleId="Bodytext1">
    <w:name w:val="Body text|1"/>
    <w:basedOn w:val="a"/>
    <w:qFormat/>
    <w:pPr>
      <w:spacing w:line="389" w:lineRule="auto"/>
      <w:ind w:firstLine="400"/>
      <w:jc w:val="left"/>
    </w:pPr>
    <w:rPr>
      <w:rFonts w:ascii="宋体" w:hAnsi="宋体" w:cs="宋体"/>
      <w:sz w:val="28"/>
      <w:szCs w:val="28"/>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FFF959-3835-4A4F-A877-5E9C9E3B7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1919</Words>
  <Characters>80</Characters>
  <Application>Microsoft Office Word</Application>
  <DocSecurity>8</DocSecurity>
  <Lines>1</Lines>
  <Paragraphs>3</Paragraphs>
  <ScaleCrop>false</ScaleCrop>
  <Company>Microsoft</Company>
  <LinksUpToDate>false</LinksUpToDate>
  <CharactersWithSpaces>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samsung</cp:lastModifiedBy>
  <cp:revision>10</cp:revision>
  <cp:lastPrinted>2026-01-30T02:13:00Z</cp:lastPrinted>
  <dcterms:created xsi:type="dcterms:W3CDTF">2022-10-13T01:25:00Z</dcterms:created>
  <dcterms:modified xsi:type="dcterms:W3CDTF">2026-02-10T09:12:00Z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C58291C7C7DFC13499F28A691616BEB5</vt:lpwstr>
  </property>
</Properties>
</file>